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20541" w14:textId="77777777" w:rsidR="00B12DF8" w:rsidRDefault="00B12DF8" w:rsidP="003444C7">
      <w:pPr>
        <w:kinsoku w:val="0"/>
        <w:overflowPunct w:val="0"/>
        <w:autoSpaceDE/>
        <w:autoSpaceDN/>
        <w:adjustRightInd/>
        <w:spacing w:line="275" w:lineRule="exact"/>
        <w:ind w:left="72"/>
        <w:jc w:val="center"/>
        <w:textAlignment w:val="baseline"/>
        <w:rPr>
          <w:b/>
          <w:bCs/>
          <w:spacing w:val="2"/>
          <w:sz w:val="24"/>
          <w:szCs w:val="24"/>
        </w:rPr>
      </w:pPr>
      <w:r w:rsidRPr="004F0FE0">
        <w:rPr>
          <w:b/>
          <w:bCs/>
          <w:spacing w:val="2"/>
          <w:sz w:val="24"/>
          <w:szCs w:val="24"/>
        </w:rPr>
        <w:t>RESOLUCION No. 295-02</w:t>
      </w:r>
    </w:p>
    <w:p w14:paraId="76403653" w14:textId="77777777" w:rsidR="004F0FE0" w:rsidRDefault="004F0FE0" w:rsidP="003444C7">
      <w:pPr>
        <w:kinsoku w:val="0"/>
        <w:overflowPunct w:val="0"/>
        <w:autoSpaceDE/>
        <w:autoSpaceDN/>
        <w:adjustRightInd/>
        <w:spacing w:line="275" w:lineRule="exact"/>
        <w:ind w:left="72"/>
        <w:jc w:val="center"/>
        <w:textAlignment w:val="baseline"/>
        <w:rPr>
          <w:b/>
          <w:bCs/>
          <w:spacing w:val="2"/>
          <w:sz w:val="24"/>
          <w:szCs w:val="24"/>
        </w:rPr>
      </w:pPr>
    </w:p>
    <w:p w14:paraId="1870F256" w14:textId="77777777" w:rsidR="004F0FE0" w:rsidRPr="004F0FE0" w:rsidRDefault="004F0FE0" w:rsidP="003444C7">
      <w:pPr>
        <w:kinsoku w:val="0"/>
        <w:overflowPunct w:val="0"/>
        <w:autoSpaceDE/>
        <w:autoSpaceDN/>
        <w:adjustRightInd/>
        <w:spacing w:line="275" w:lineRule="exact"/>
        <w:ind w:left="72"/>
        <w:jc w:val="center"/>
        <w:textAlignment w:val="baseline"/>
        <w:rPr>
          <w:b/>
          <w:bCs/>
          <w:spacing w:val="2"/>
          <w:sz w:val="24"/>
          <w:szCs w:val="24"/>
        </w:rPr>
      </w:pPr>
    </w:p>
    <w:p w14:paraId="400D7B2C" w14:textId="77777777" w:rsidR="00B12DF8" w:rsidRDefault="00B12DF8" w:rsidP="00391D39">
      <w:pPr>
        <w:kinsoku w:val="0"/>
        <w:overflowPunct w:val="0"/>
        <w:autoSpaceDE/>
        <w:autoSpaceDN/>
        <w:adjustRightInd/>
        <w:spacing w:line="276" w:lineRule="auto"/>
        <w:jc w:val="both"/>
        <w:textAlignment w:val="baseline"/>
        <w:rPr>
          <w:sz w:val="24"/>
          <w:szCs w:val="24"/>
        </w:rPr>
      </w:pPr>
      <w:r>
        <w:rPr>
          <w:b/>
          <w:bCs/>
          <w:sz w:val="24"/>
          <w:szCs w:val="24"/>
        </w:rPr>
        <w:t xml:space="preserve">TRIBUNAL ADMINISTRATIVO DE TRANSPORTE. </w:t>
      </w:r>
      <w:r>
        <w:rPr>
          <w:sz w:val="24"/>
          <w:szCs w:val="24"/>
        </w:rPr>
        <w:t xml:space="preserve">San </w:t>
      </w:r>
      <w:r w:rsidR="00391D39">
        <w:rPr>
          <w:sz w:val="24"/>
          <w:szCs w:val="24"/>
        </w:rPr>
        <w:t>José</w:t>
      </w:r>
      <w:r>
        <w:rPr>
          <w:sz w:val="24"/>
          <w:szCs w:val="24"/>
        </w:rPr>
        <w:t>, a las quince horas veintiocho</w:t>
      </w:r>
      <w:r w:rsidR="00391D39">
        <w:rPr>
          <w:sz w:val="24"/>
          <w:szCs w:val="24"/>
        </w:rPr>
        <w:t xml:space="preserve"> </w:t>
      </w:r>
      <w:r>
        <w:rPr>
          <w:sz w:val="24"/>
          <w:szCs w:val="24"/>
        </w:rPr>
        <w:t xml:space="preserve">minutos del </w:t>
      </w:r>
      <w:r w:rsidR="00391D39">
        <w:rPr>
          <w:sz w:val="24"/>
          <w:szCs w:val="24"/>
        </w:rPr>
        <w:t>veintiséis</w:t>
      </w:r>
      <w:r>
        <w:rPr>
          <w:sz w:val="24"/>
          <w:szCs w:val="24"/>
        </w:rPr>
        <w:t xml:space="preserve"> de setiembre del dos mil dos.</w:t>
      </w:r>
      <w:r>
        <w:rPr>
          <w:sz w:val="24"/>
          <w:szCs w:val="24"/>
        </w:rPr>
        <w:noBreakHyphen/>
      </w:r>
    </w:p>
    <w:p w14:paraId="603B2E16" w14:textId="77777777" w:rsidR="00444C12" w:rsidRDefault="00444C12" w:rsidP="00391D39">
      <w:pPr>
        <w:kinsoku w:val="0"/>
        <w:overflowPunct w:val="0"/>
        <w:autoSpaceDE/>
        <w:autoSpaceDN/>
        <w:adjustRightInd/>
        <w:spacing w:line="276" w:lineRule="auto"/>
        <w:ind w:left="72" w:right="1296"/>
        <w:jc w:val="both"/>
        <w:textAlignment w:val="baseline"/>
        <w:rPr>
          <w:sz w:val="24"/>
          <w:szCs w:val="24"/>
        </w:rPr>
      </w:pPr>
    </w:p>
    <w:p w14:paraId="5963D96F" w14:textId="77777777" w:rsidR="00B12DF8" w:rsidRDefault="00B12DF8" w:rsidP="00391D39">
      <w:pPr>
        <w:kinsoku w:val="0"/>
        <w:overflowPunct w:val="0"/>
        <w:autoSpaceDE/>
        <w:autoSpaceDN/>
        <w:adjustRightInd/>
        <w:spacing w:line="276" w:lineRule="auto"/>
        <w:jc w:val="both"/>
        <w:textAlignment w:val="baseline"/>
        <w:rPr>
          <w:sz w:val="24"/>
          <w:szCs w:val="24"/>
        </w:rPr>
      </w:pPr>
      <w:r>
        <w:rPr>
          <w:sz w:val="24"/>
          <w:szCs w:val="24"/>
        </w:rPr>
        <w:t xml:space="preserve">Se conoce Recurso de </w:t>
      </w:r>
      <w:r w:rsidR="00391D39">
        <w:rPr>
          <w:sz w:val="24"/>
          <w:szCs w:val="24"/>
        </w:rPr>
        <w:t xml:space="preserve">Apelación </w:t>
      </w:r>
      <w:r>
        <w:rPr>
          <w:sz w:val="24"/>
          <w:szCs w:val="24"/>
        </w:rPr>
        <w:t xml:space="preserve">interpuesto por </w:t>
      </w:r>
      <w:r>
        <w:rPr>
          <w:b/>
          <w:bCs/>
          <w:sz w:val="24"/>
          <w:szCs w:val="24"/>
        </w:rPr>
        <w:t>R</w:t>
      </w:r>
      <w:r w:rsidR="003150E7">
        <w:rPr>
          <w:b/>
          <w:bCs/>
          <w:sz w:val="24"/>
          <w:szCs w:val="24"/>
        </w:rPr>
        <w:t>HS</w:t>
      </w:r>
      <w:r>
        <w:rPr>
          <w:b/>
          <w:bCs/>
          <w:sz w:val="24"/>
          <w:szCs w:val="24"/>
        </w:rPr>
        <w:t>, c</w:t>
      </w:r>
      <w:r w:rsidR="003150E7">
        <w:rPr>
          <w:b/>
          <w:bCs/>
          <w:sz w:val="24"/>
          <w:szCs w:val="24"/>
        </w:rPr>
        <w:t>é</w:t>
      </w:r>
      <w:r>
        <w:rPr>
          <w:b/>
          <w:bCs/>
          <w:sz w:val="24"/>
          <w:szCs w:val="24"/>
        </w:rPr>
        <w:t xml:space="preserve">dula de identidad </w:t>
      </w:r>
      <w:r w:rsidR="006A4225">
        <w:rPr>
          <w:b/>
          <w:bCs/>
          <w:sz w:val="24"/>
          <w:szCs w:val="24"/>
        </w:rPr>
        <w:t>número</w:t>
      </w:r>
      <w:r>
        <w:rPr>
          <w:b/>
          <w:bCs/>
          <w:sz w:val="24"/>
          <w:szCs w:val="24"/>
        </w:rPr>
        <w:t xml:space="preserve"> </w:t>
      </w:r>
      <w:r w:rsidR="003150E7">
        <w:rPr>
          <w:b/>
          <w:bCs/>
          <w:sz w:val="24"/>
          <w:szCs w:val="24"/>
        </w:rPr>
        <w:t>…</w:t>
      </w:r>
      <w:r>
        <w:rPr>
          <w:b/>
          <w:bCs/>
          <w:sz w:val="24"/>
          <w:szCs w:val="24"/>
        </w:rPr>
        <w:t xml:space="preserve">, </w:t>
      </w:r>
      <w:r>
        <w:rPr>
          <w:sz w:val="24"/>
          <w:szCs w:val="24"/>
        </w:rPr>
        <w:t xml:space="preserve">contra la </w:t>
      </w:r>
      <w:r w:rsidR="006A4225">
        <w:rPr>
          <w:sz w:val="24"/>
          <w:szCs w:val="24"/>
        </w:rPr>
        <w:t>publicación</w:t>
      </w:r>
      <w:r>
        <w:rPr>
          <w:sz w:val="24"/>
          <w:szCs w:val="24"/>
        </w:rPr>
        <w:t xml:space="preserve"> del Alcance </w:t>
      </w:r>
      <w:r w:rsidR="006A4225">
        <w:rPr>
          <w:sz w:val="24"/>
          <w:szCs w:val="24"/>
        </w:rPr>
        <w:t>nú</w:t>
      </w:r>
      <w:r>
        <w:rPr>
          <w:sz w:val="24"/>
          <w:szCs w:val="24"/>
        </w:rPr>
        <w:t>mero 75-A a La Gaceta 207 de fecha 29 de octubre del 2001, dictado por el Consejo de Transporte Public</w:t>
      </w:r>
      <w:r w:rsidR="004F0FE0">
        <w:rPr>
          <w:sz w:val="24"/>
          <w:szCs w:val="24"/>
        </w:rPr>
        <w:t>o</w:t>
      </w:r>
      <w:r>
        <w:rPr>
          <w:sz w:val="24"/>
          <w:szCs w:val="24"/>
        </w:rPr>
        <w:t>.</w:t>
      </w:r>
    </w:p>
    <w:p w14:paraId="66995030" w14:textId="77777777" w:rsidR="00B12DF8" w:rsidRDefault="00B12DF8" w:rsidP="00391D39">
      <w:pPr>
        <w:kinsoku w:val="0"/>
        <w:overflowPunct w:val="0"/>
        <w:autoSpaceDE/>
        <w:autoSpaceDN/>
        <w:adjustRightInd/>
        <w:spacing w:line="276" w:lineRule="auto"/>
        <w:jc w:val="both"/>
        <w:textAlignment w:val="baseline"/>
        <w:rPr>
          <w:b/>
          <w:bCs/>
          <w:sz w:val="24"/>
          <w:szCs w:val="24"/>
        </w:rPr>
      </w:pPr>
      <w:r>
        <w:rPr>
          <w:b/>
          <w:bCs/>
          <w:sz w:val="24"/>
          <w:szCs w:val="24"/>
        </w:rPr>
        <w:t>Expediente Administrativo No. TAT-242-02</w:t>
      </w:r>
    </w:p>
    <w:p w14:paraId="22A62B9D" w14:textId="77777777" w:rsidR="004F0FE0" w:rsidRDefault="004F0FE0" w:rsidP="00444C12">
      <w:pPr>
        <w:kinsoku w:val="0"/>
        <w:overflowPunct w:val="0"/>
        <w:autoSpaceDE/>
        <w:autoSpaceDN/>
        <w:adjustRightInd/>
        <w:spacing w:line="276" w:lineRule="auto"/>
        <w:textAlignment w:val="baseline"/>
        <w:rPr>
          <w:b/>
          <w:bCs/>
          <w:sz w:val="24"/>
          <w:szCs w:val="24"/>
        </w:rPr>
      </w:pPr>
    </w:p>
    <w:p w14:paraId="5BE3E845" w14:textId="77777777" w:rsidR="004F0FE0" w:rsidRDefault="004F0FE0" w:rsidP="003444C7">
      <w:pPr>
        <w:kinsoku w:val="0"/>
        <w:overflowPunct w:val="0"/>
        <w:autoSpaceDE/>
        <w:autoSpaceDN/>
        <w:adjustRightInd/>
        <w:spacing w:line="278" w:lineRule="exact"/>
        <w:ind w:left="72"/>
        <w:textAlignment w:val="baseline"/>
        <w:rPr>
          <w:b/>
          <w:bCs/>
          <w:sz w:val="24"/>
          <w:szCs w:val="24"/>
        </w:rPr>
      </w:pPr>
    </w:p>
    <w:p w14:paraId="51528EC9" w14:textId="77777777" w:rsidR="00B12DF8" w:rsidRDefault="00B12DF8" w:rsidP="003444C7">
      <w:pPr>
        <w:kinsoku w:val="0"/>
        <w:overflowPunct w:val="0"/>
        <w:autoSpaceDE/>
        <w:autoSpaceDN/>
        <w:adjustRightInd/>
        <w:spacing w:line="278" w:lineRule="exact"/>
        <w:ind w:left="72"/>
        <w:jc w:val="center"/>
        <w:textAlignment w:val="baseline"/>
        <w:rPr>
          <w:b/>
          <w:bCs/>
          <w:sz w:val="24"/>
          <w:szCs w:val="24"/>
        </w:rPr>
      </w:pPr>
      <w:r>
        <w:rPr>
          <w:b/>
          <w:bCs/>
          <w:sz w:val="24"/>
          <w:szCs w:val="24"/>
        </w:rPr>
        <w:t>RESULTANDO:</w:t>
      </w:r>
    </w:p>
    <w:p w14:paraId="673C8830" w14:textId="77777777" w:rsidR="004F0FE0" w:rsidRDefault="004F0FE0" w:rsidP="003444C7">
      <w:pPr>
        <w:kinsoku w:val="0"/>
        <w:overflowPunct w:val="0"/>
        <w:autoSpaceDE/>
        <w:autoSpaceDN/>
        <w:adjustRightInd/>
        <w:spacing w:line="275" w:lineRule="exact"/>
        <w:ind w:left="72" w:right="1296"/>
        <w:jc w:val="both"/>
        <w:textAlignment w:val="baseline"/>
        <w:rPr>
          <w:b/>
          <w:bCs/>
          <w:sz w:val="24"/>
          <w:szCs w:val="24"/>
        </w:rPr>
      </w:pPr>
    </w:p>
    <w:p w14:paraId="18418B1B" w14:textId="77777777" w:rsidR="00B12DF8" w:rsidRDefault="00B12DF8" w:rsidP="006A4225">
      <w:pPr>
        <w:kinsoku w:val="0"/>
        <w:overflowPunct w:val="0"/>
        <w:autoSpaceDE/>
        <w:autoSpaceDN/>
        <w:adjustRightInd/>
        <w:jc w:val="both"/>
        <w:textAlignment w:val="baseline"/>
        <w:rPr>
          <w:sz w:val="24"/>
          <w:szCs w:val="24"/>
        </w:rPr>
      </w:pPr>
      <w:r>
        <w:rPr>
          <w:b/>
          <w:bCs/>
          <w:sz w:val="24"/>
          <w:szCs w:val="24"/>
        </w:rPr>
        <w:t xml:space="preserve">PRIMERO: </w:t>
      </w:r>
      <w:r>
        <w:rPr>
          <w:sz w:val="24"/>
          <w:szCs w:val="24"/>
        </w:rPr>
        <w:t>Que el Consejo de Transporte P</w:t>
      </w:r>
      <w:r w:rsidR="006A4225">
        <w:rPr>
          <w:sz w:val="24"/>
          <w:szCs w:val="24"/>
        </w:rPr>
        <w:t>ú</w:t>
      </w:r>
      <w:r>
        <w:rPr>
          <w:sz w:val="24"/>
          <w:szCs w:val="24"/>
        </w:rPr>
        <w:t>blic</w:t>
      </w:r>
      <w:r w:rsidR="006A4225">
        <w:rPr>
          <w:sz w:val="24"/>
          <w:szCs w:val="24"/>
        </w:rPr>
        <w:t>o</w:t>
      </w:r>
      <w:r>
        <w:rPr>
          <w:sz w:val="24"/>
          <w:szCs w:val="24"/>
        </w:rPr>
        <w:t>, public</w:t>
      </w:r>
      <w:r w:rsidR="006A4225">
        <w:rPr>
          <w:sz w:val="24"/>
          <w:szCs w:val="24"/>
        </w:rPr>
        <w:t>ó</w:t>
      </w:r>
      <w:r>
        <w:rPr>
          <w:sz w:val="24"/>
          <w:szCs w:val="24"/>
        </w:rPr>
        <w:t xml:space="preserve"> en el Alcance 45 a La Gaceta N°134 del 12 de julio del 2000 el proyecto del "REGLAMENTO DEL PRIMER PROCEDIMIENTO ESPECIAL ABREVIADO PARA EL TRANSPORTE REMUNERADO DE PERSONAS EN VEHICULOS EN LA MODALIDAD DE TAXI", mediante el cual somete a audiencia </w:t>
      </w:r>
      <w:r w:rsidR="006A4225">
        <w:rPr>
          <w:sz w:val="24"/>
          <w:szCs w:val="24"/>
        </w:rPr>
        <w:t>pública</w:t>
      </w:r>
      <w:r>
        <w:rPr>
          <w:sz w:val="24"/>
          <w:szCs w:val="24"/>
        </w:rPr>
        <w:t xml:space="preserve"> dicho proyecto para que en un plazo de diez </w:t>
      </w:r>
      <w:r w:rsidR="006A4225">
        <w:rPr>
          <w:sz w:val="24"/>
          <w:szCs w:val="24"/>
        </w:rPr>
        <w:t>días</w:t>
      </w:r>
      <w:r>
        <w:rPr>
          <w:sz w:val="24"/>
          <w:szCs w:val="24"/>
        </w:rPr>
        <w:t xml:space="preserve"> </w:t>
      </w:r>
      <w:r w:rsidR="006A4225">
        <w:rPr>
          <w:sz w:val="24"/>
          <w:szCs w:val="24"/>
        </w:rPr>
        <w:t>hábiles</w:t>
      </w:r>
      <w:r>
        <w:rPr>
          <w:sz w:val="24"/>
          <w:szCs w:val="24"/>
        </w:rPr>
        <w:t xml:space="preserve">, quien a bien </w:t>
      </w:r>
      <w:r w:rsidR="006A4225">
        <w:rPr>
          <w:sz w:val="24"/>
          <w:szCs w:val="24"/>
        </w:rPr>
        <w:t>l</w:t>
      </w:r>
      <w:r>
        <w:rPr>
          <w:sz w:val="24"/>
          <w:szCs w:val="24"/>
        </w:rPr>
        <w:t>o tenga, presente las objeciones que se estime convenientes.</w:t>
      </w:r>
    </w:p>
    <w:p w14:paraId="25825357" w14:textId="77777777" w:rsidR="004F0FE0" w:rsidRDefault="004F0FE0" w:rsidP="006A4225">
      <w:pPr>
        <w:kinsoku w:val="0"/>
        <w:overflowPunct w:val="0"/>
        <w:autoSpaceDE/>
        <w:autoSpaceDN/>
        <w:adjustRightInd/>
        <w:jc w:val="both"/>
        <w:textAlignment w:val="baseline"/>
        <w:rPr>
          <w:b/>
          <w:bCs/>
          <w:sz w:val="24"/>
          <w:szCs w:val="24"/>
        </w:rPr>
      </w:pPr>
    </w:p>
    <w:p w14:paraId="13C403DB" w14:textId="77777777" w:rsidR="00B12DF8" w:rsidRDefault="00B12DF8" w:rsidP="006A4225">
      <w:pPr>
        <w:kinsoku w:val="0"/>
        <w:overflowPunct w:val="0"/>
        <w:autoSpaceDE/>
        <w:autoSpaceDN/>
        <w:adjustRightInd/>
        <w:jc w:val="both"/>
        <w:textAlignment w:val="baseline"/>
        <w:rPr>
          <w:sz w:val="24"/>
          <w:szCs w:val="24"/>
        </w:rPr>
      </w:pPr>
      <w:r>
        <w:rPr>
          <w:b/>
          <w:bCs/>
          <w:sz w:val="24"/>
          <w:szCs w:val="24"/>
        </w:rPr>
        <w:t xml:space="preserve">SEGUNDO: </w:t>
      </w:r>
      <w:r>
        <w:rPr>
          <w:sz w:val="24"/>
          <w:szCs w:val="24"/>
        </w:rPr>
        <w:t>Que mediante Decreto Ejecutivo N° 28913-MOPT, publicado el 19 de septiembre del 2000, el Consejo de Transporte P</w:t>
      </w:r>
      <w:r w:rsidR="006A4225">
        <w:rPr>
          <w:sz w:val="24"/>
          <w:szCs w:val="24"/>
        </w:rPr>
        <w:t>ú</w:t>
      </w:r>
      <w:r>
        <w:rPr>
          <w:sz w:val="24"/>
          <w:szCs w:val="24"/>
        </w:rPr>
        <w:t>blic</w:t>
      </w:r>
      <w:r w:rsidR="006A4225">
        <w:rPr>
          <w:sz w:val="24"/>
          <w:szCs w:val="24"/>
        </w:rPr>
        <w:t>o</w:t>
      </w:r>
      <w:r>
        <w:rPr>
          <w:sz w:val="24"/>
          <w:szCs w:val="24"/>
        </w:rPr>
        <w:t>, somete a licitaci</w:t>
      </w:r>
      <w:r w:rsidR="006A4225">
        <w:rPr>
          <w:sz w:val="24"/>
          <w:szCs w:val="24"/>
        </w:rPr>
        <w:t>ó</w:t>
      </w:r>
      <w:r>
        <w:rPr>
          <w:sz w:val="24"/>
          <w:szCs w:val="24"/>
        </w:rPr>
        <w:t>n p</w:t>
      </w:r>
      <w:r w:rsidR="006A4225">
        <w:rPr>
          <w:sz w:val="24"/>
          <w:szCs w:val="24"/>
        </w:rPr>
        <w:t>ú</w:t>
      </w:r>
      <w:r>
        <w:rPr>
          <w:sz w:val="24"/>
          <w:szCs w:val="24"/>
        </w:rPr>
        <w:t xml:space="preserve">blica la, </w:t>
      </w:r>
      <w:r w:rsidR="006A4225">
        <w:rPr>
          <w:sz w:val="24"/>
          <w:szCs w:val="24"/>
        </w:rPr>
        <w:t>concesión</w:t>
      </w:r>
      <w:r>
        <w:rPr>
          <w:sz w:val="24"/>
          <w:szCs w:val="24"/>
        </w:rPr>
        <w:t xml:space="preserve"> del servicio p</w:t>
      </w:r>
      <w:r w:rsidR="006A4225">
        <w:rPr>
          <w:sz w:val="24"/>
          <w:szCs w:val="24"/>
        </w:rPr>
        <w:t>ú</w:t>
      </w:r>
      <w:r>
        <w:rPr>
          <w:sz w:val="24"/>
          <w:szCs w:val="24"/>
        </w:rPr>
        <w:t>blic</w:t>
      </w:r>
      <w:r w:rsidR="006A4225">
        <w:rPr>
          <w:sz w:val="24"/>
          <w:szCs w:val="24"/>
        </w:rPr>
        <w:t>o</w:t>
      </w:r>
      <w:r>
        <w:rPr>
          <w:sz w:val="24"/>
          <w:szCs w:val="24"/>
        </w:rPr>
        <w:t xml:space="preserve"> de taxi, seg</w:t>
      </w:r>
      <w:r w:rsidR="006A4225">
        <w:rPr>
          <w:sz w:val="24"/>
          <w:szCs w:val="24"/>
        </w:rPr>
        <w:t>ú</w:t>
      </w:r>
      <w:r>
        <w:rPr>
          <w:sz w:val="24"/>
          <w:szCs w:val="24"/>
        </w:rPr>
        <w:t>n "REGLAMENTO DEL PRIMER</w:t>
      </w:r>
      <w:r w:rsidR="006A4225">
        <w:rPr>
          <w:sz w:val="24"/>
          <w:szCs w:val="24"/>
        </w:rPr>
        <w:t xml:space="preserve"> </w:t>
      </w:r>
      <w:r>
        <w:rPr>
          <w:sz w:val="24"/>
          <w:szCs w:val="24"/>
        </w:rPr>
        <w:t>PROCEDIMIENTO ESPECIAL ABREVIADO PARA</w:t>
      </w:r>
      <w:r w:rsidR="001609E0">
        <w:rPr>
          <w:sz w:val="24"/>
          <w:szCs w:val="24"/>
        </w:rPr>
        <w:t xml:space="preserve"> </w:t>
      </w:r>
      <w:r>
        <w:rPr>
          <w:sz w:val="24"/>
          <w:szCs w:val="24"/>
        </w:rPr>
        <w:t>EL TRANSPORTE REMUNERADO DE PERSONAS EN VEHICULOS EN LA MODALIDAD DE TAXI"</w:t>
      </w:r>
    </w:p>
    <w:p w14:paraId="61D49477" w14:textId="77777777" w:rsidR="004F0FE0" w:rsidRDefault="004F0FE0" w:rsidP="006A4225">
      <w:pPr>
        <w:kinsoku w:val="0"/>
        <w:overflowPunct w:val="0"/>
        <w:autoSpaceDE/>
        <w:autoSpaceDN/>
        <w:adjustRightInd/>
        <w:jc w:val="both"/>
        <w:textAlignment w:val="baseline"/>
        <w:rPr>
          <w:b/>
          <w:bCs/>
          <w:spacing w:val="2"/>
          <w:sz w:val="24"/>
          <w:szCs w:val="24"/>
        </w:rPr>
      </w:pPr>
    </w:p>
    <w:p w14:paraId="33508401" w14:textId="77777777" w:rsidR="00B12DF8" w:rsidRDefault="00B12DF8" w:rsidP="006A4225">
      <w:pPr>
        <w:kinsoku w:val="0"/>
        <w:overflowPunct w:val="0"/>
        <w:autoSpaceDE/>
        <w:autoSpaceDN/>
        <w:adjustRightInd/>
        <w:jc w:val="both"/>
        <w:textAlignment w:val="baseline"/>
        <w:rPr>
          <w:spacing w:val="2"/>
          <w:sz w:val="24"/>
          <w:szCs w:val="24"/>
        </w:rPr>
      </w:pPr>
      <w:r>
        <w:rPr>
          <w:b/>
          <w:bCs/>
          <w:spacing w:val="2"/>
          <w:sz w:val="24"/>
          <w:szCs w:val="24"/>
        </w:rPr>
        <w:t xml:space="preserve">TERCERO: </w:t>
      </w:r>
      <w:r>
        <w:rPr>
          <w:spacing w:val="2"/>
          <w:sz w:val="24"/>
          <w:szCs w:val="24"/>
        </w:rPr>
        <w:t xml:space="preserve">Que el Consejo de Transporte </w:t>
      </w:r>
      <w:r w:rsidR="00951C81">
        <w:rPr>
          <w:sz w:val="24"/>
          <w:szCs w:val="24"/>
        </w:rPr>
        <w:t>Público</w:t>
      </w:r>
      <w:r>
        <w:rPr>
          <w:spacing w:val="2"/>
          <w:sz w:val="24"/>
          <w:szCs w:val="24"/>
        </w:rPr>
        <w:t xml:space="preserve">, mediante acuerdo firme, publicado en el Alcance N° 66 a La Gaceta N° 171, de fecha 6 de setiembre del 2001, </w:t>
      </w:r>
      <w:r w:rsidR="00943A41">
        <w:rPr>
          <w:spacing w:val="2"/>
          <w:sz w:val="24"/>
          <w:szCs w:val="24"/>
        </w:rPr>
        <w:t>estableció</w:t>
      </w:r>
      <w:r>
        <w:rPr>
          <w:spacing w:val="2"/>
          <w:sz w:val="24"/>
          <w:szCs w:val="24"/>
        </w:rPr>
        <w:t xml:space="preserve"> el listado de </w:t>
      </w:r>
      <w:r w:rsidR="00951C81">
        <w:rPr>
          <w:spacing w:val="2"/>
          <w:sz w:val="24"/>
          <w:szCs w:val="24"/>
        </w:rPr>
        <w:t>calificación</w:t>
      </w:r>
      <w:r>
        <w:rPr>
          <w:spacing w:val="2"/>
          <w:sz w:val="24"/>
          <w:szCs w:val="24"/>
        </w:rPr>
        <w:t xml:space="preserve"> de las ofertas del Primer Procedimiento Abreviado de Taxis, obtenida para cada uno de los participantes. En dicha lista el recurrente alcanza un puntaje de 100 puntos.</w:t>
      </w:r>
    </w:p>
    <w:p w14:paraId="32E4EDFC" w14:textId="77777777" w:rsidR="004F0FE0" w:rsidRDefault="004F0FE0" w:rsidP="006A4225">
      <w:pPr>
        <w:kinsoku w:val="0"/>
        <w:overflowPunct w:val="0"/>
        <w:autoSpaceDE/>
        <w:autoSpaceDN/>
        <w:adjustRightInd/>
        <w:jc w:val="both"/>
        <w:textAlignment w:val="baseline"/>
        <w:rPr>
          <w:b/>
          <w:bCs/>
          <w:sz w:val="24"/>
          <w:szCs w:val="24"/>
        </w:rPr>
      </w:pPr>
    </w:p>
    <w:p w14:paraId="138AAB4D" w14:textId="77777777" w:rsidR="00B12DF8" w:rsidRDefault="00B12DF8" w:rsidP="006A4225">
      <w:pPr>
        <w:kinsoku w:val="0"/>
        <w:overflowPunct w:val="0"/>
        <w:autoSpaceDE/>
        <w:autoSpaceDN/>
        <w:adjustRightInd/>
        <w:jc w:val="both"/>
        <w:textAlignment w:val="baseline"/>
        <w:rPr>
          <w:sz w:val="24"/>
          <w:szCs w:val="24"/>
        </w:rPr>
      </w:pPr>
      <w:r>
        <w:rPr>
          <w:b/>
          <w:bCs/>
          <w:sz w:val="24"/>
          <w:szCs w:val="24"/>
        </w:rPr>
        <w:t xml:space="preserve">CUARTO: </w:t>
      </w:r>
      <w:r>
        <w:rPr>
          <w:sz w:val="24"/>
          <w:szCs w:val="24"/>
        </w:rPr>
        <w:t>Que el Consejo de Transporte P</w:t>
      </w:r>
      <w:r w:rsidR="003150E7">
        <w:rPr>
          <w:sz w:val="24"/>
          <w:szCs w:val="24"/>
        </w:rPr>
        <w:t>ú</w:t>
      </w:r>
      <w:r>
        <w:rPr>
          <w:sz w:val="24"/>
          <w:szCs w:val="24"/>
        </w:rPr>
        <w:t>blic</w:t>
      </w:r>
      <w:r w:rsidR="00943A41">
        <w:rPr>
          <w:sz w:val="24"/>
          <w:szCs w:val="24"/>
        </w:rPr>
        <w:t>o</w:t>
      </w:r>
      <w:r>
        <w:rPr>
          <w:sz w:val="24"/>
          <w:szCs w:val="24"/>
        </w:rPr>
        <w:t xml:space="preserve">, mediante acuerdo firme, publicado en el Alcance N° 73 a La Gaceta N° 199, de fecha 17 de octubre del 2001, </w:t>
      </w:r>
      <w:r w:rsidR="00943A41">
        <w:rPr>
          <w:sz w:val="24"/>
          <w:szCs w:val="24"/>
        </w:rPr>
        <w:t>estableció</w:t>
      </w:r>
      <w:r>
        <w:rPr>
          <w:sz w:val="24"/>
          <w:szCs w:val="24"/>
        </w:rPr>
        <w:t xml:space="preserve"> un listado de aclaraciones a las calificaciones de los oferentes del Primer Procedimiento Especial Abreviado de Taxis, publicadas en el Alcance N° 66 a La Gaceta N° 171, de fecha 6 de setiembre del 2001. En dicha lista el recurrente alcanza nuevamente un puntaje de 100 puntos.</w:t>
      </w:r>
    </w:p>
    <w:p w14:paraId="49DA58C7" w14:textId="77777777" w:rsidR="004F0FE0" w:rsidRDefault="004F0FE0" w:rsidP="006A4225">
      <w:pPr>
        <w:kinsoku w:val="0"/>
        <w:overflowPunct w:val="0"/>
        <w:autoSpaceDE/>
        <w:autoSpaceDN/>
        <w:adjustRightInd/>
        <w:jc w:val="both"/>
        <w:textAlignment w:val="baseline"/>
        <w:rPr>
          <w:b/>
          <w:bCs/>
          <w:sz w:val="24"/>
          <w:szCs w:val="24"/>
        </w:rPr>
      </w:pPr>
    </w:p>
    <w:p w14:paraId="588C9FC9" w14:textId="77777777" w:rsidR="00B12DF8" w:rsidRDefault="00B12DF8" w:rsidP="006A4225">
      <w:pPr>
        <w:kinsoku w:val="0"/>
        <w:overflowPunct w:val="0"/>
        <w:autoSpaceDE/>
        <w:autoSpaceDN/>
        <w:adjustRightInd/>
        <w:jc w:val="both"/>
        <w:textAlignment w:val="baseline"/>
        <w:rPr>
          <w:sz w:val="24"/>
          <w:szCs w:val="24"/>
        </w:rPr>
      </w:pPr>
      <w:r>
        <w:rPr>
          <w:b/>
          <w:bCs/>
          <w:sz w:val="24"/>
          <w:szCs w:val="24"/>
        </w:rPr>
        <w:t xml:space="preserve">QUINTO: </w:t>
      </w:r>
      <w:r>
        <w:rPr>
          <w:sz w:val="24"/>
          <w:szCs w:val="24"/>
        </w:rPr>
        <w:t>Que el Consejo de Transporte P</w:t>
      </w:r>
      <w:r w:rsidR="00943A41">
        <w:rPr>
          <w:sz w:val="24"/>
          <w:szCs w:val="24"/>
        </w:rPr>
        <w:t>ú</w:t>
      </w:r>
      <w:r>
        <w:rPr>
          <w:sz w:val="24"/>
          <w:szCs w:val="24"/>
        </w:rPr>
        <w:t>blic</w:t>
      </w:r>
      <w:r w:rsidR="00943A41">
        <w:rPr>
          <w:sz w:val="24"/>
          <w:szCs w:val="24"/>
        </w:rPr>
        <w:t>o</w:t>
      </w:r>
      <w:r>
        <w:rPr>
          <w:sz w:val="24"/>
          <w:szCs w:val="24"/>
        </w:rPr>
        <w:t xml:space="preserve">, mediante Articulo N° 1 de la </w:t>
      </w:r>
      <w:r w:rsidR="00943A41">
        <w:rPr>
          <w:sz w:val="24"/>
          <w:szCs w:val="24"/>
        </w:rPr>
        <w:t xml:space="preserve">Sesión </w:t>
      </w:r>
      <w:r>
        <w:rPr>
          <w:sz w:val="24"/>
          <w:szCs w:val="24"/>
        </w:rPr>
        <w:t>Extraordinaria N° 37-2001 de fecha 24 de octubre del 2001, publicado al Alcance 75-A a</w:t>
      </w:r>
      <w:r w:rsidR="003444C7">
        <w:rPr>
          <w:sz w:val="24"/>
          <w:szCs w:val="24"/>
        </w:rPr>
        <w:t xml:space="preserve"> </w:t>
      </w:r>
      <w:r>
        <w:rPr>
          <w:sz w:val="24"/>
          <w:szCs w:val="24"/>
        </w:rPr>
        <w:t xml:space="preserve">La Gaceta No. 207 de fecha 29 de octubre del 2001, emite el acto de </w:t>
      </w:r>
      <w:r w:rsidR="00943A41">
        <w:rPr>
          <w:sz w:val="24"/>
          <w:szCs w:val="24"/>
        </w:rPr>
        <w:t>adjudicación</w:t>
      </w:r>
      <w:r>
        <w:rPr>
          <w:sz w:val="24"/>
          <w:szCs w:val="24"/>
        </w:rPr>
        <w:t xml:space="preserve"> de las concesiones del Primer Procedimiento Especial Abreviado.</w:t>
      </w:r>
    </w:p>
    <w:p w14:paraId="25DAC587" w14:textId="77777777" w:rsidR="004F0FE0" w:rsidRDefault="004F0FE0" w:rsidP="006A4225">
      <w:pPr>
        <w:kinsoku w:val="0"/>
        <w:overflowPunct w:val="0"/>
        <w:autoSpaceDE/>
        <w:autoSpaceDN/>
        <w:adjustRightInd/>
        <w:jc w:val="both"/>
        <w:textAlignment w:val="baseline"/>
        <w:rPr>
          <w:sz w:val="24"/>
          <w:szCs w:val="24"/>
        </w:rPr>
      </w:pPr>
    </w:p>
    <w:p w14:paraId="54D887E9" w14:textId="77777777" w:rsidR="00B12DF8" w:rsidRDefault="00B12DF8" w:rsidP="006A4225">
      <w:pPr>
        <w:kinsoku w:val="0"/>
        <w:overflowPunct w:val="0"/>
        <w:autoSpaceDE/>
        <w:autoSpaceDN/>
        <w:adjustRightInd/>
        <w:jc w:val="both"/>
        <w:textAlignment w:val="baseline"/>
        <w:rPr>
          <w:sz w:val="24"/>
          <w:szCs w:val="24"/>
        </w:rPr>
      </w:pPr>
      <w:r w:rsidRPr="004F0FE0">
        <w:rPr>
          <w:b/>
          <w:bCs/>
          <w:sz w:val="24"/>
          <w:szCs w:val="24"/>
        </w:rPr>
        <w:lastRenderedPageBreak/>
        <w:t>SEXTO:</w:t>
      </w:r>
      <w:r>
        <w:rPr>
          <w:sz w:val="24"/>
          <w:szCs w:val="24"/>
        </w:rPr>
        <w:t xml:space="preserve"> Que el </w:t>
      </w:r>
      <w:r w:rsidR="00943A41">
        <w:rPr>
          <w:sz w:val="24"/>
          <w:szCs w:val="24"/>
        </w:rPr>
        <w:t>día</w:t>
      </w:r>
      <w:r>
        <w:rPr>
          <w:sz w:val="24"/>
          <w:szCs w:val="24"/>
        </w:rPr>
        <w:t xml:space="preserve"> 1 de noviembre del 2001, el recurrente presenta recurso de revocatoria con </w:t>
      </w:r>
      <w:r w:rsidR="00943A41">
        <w:rPr>
          <w:sz w:val="24"/>
          <w:szCs w:val="24"/>
        </w:rPr>
        <w:t>apelación</w:t>
      </w:r>
      <w:r>
        <w:rPr>
          <w:sz w:val="24"/>
          <w:szCs w:val="24"/>
        </w:rPr>
        <w:t xml:space="preserve"> en subsidio en contra del acuerdo indicado en el considerando anterior. Indica que obtuvo 100 puntos en su oferta, por lo que debi</w:t>
      </w:r>
      <w:r w:rsidR="00951C81">
        <w:rPr>
          <w:sz w:val="24"/>
          <w:szCs w:val="24"/>
        </w:rPr>
        <w:t>ó</w:t>
      </w:r>
      <w:r>
        <w:rPr>
          <w:sz w:val="24"/>
          <w:szCs w:val="24"/>
        </w:rPr>
        <w:t xml:space="preserve"> haber sido adjudicatario directo, en lugar de haber sido enviado a un proceso aleatorio. Que hay personas con una </w:t>
      </w:r>
      <w:r w:rsidR="00943A41">
        <w:rPr>
          <w:sz w:val="24"/>
          <w:szCs w:val="24"/>
        </w:rPr>
        <w:t>calificación</w:t>
      </w:r>
      <w:r>
        <w:rPr>
          <w:sz w:val="24"/>
          <w:szCs w:val="24"/>
        </w:rPr>
        <w:t xml:space="preserve"> menor que resultaron adjudicas en forma directa. Solicita que se revoque el acto recurrido y se vuelva a adjudicar conforme a derecho.</w:t>
      </w:r>
    </w:p>
    <w:p w14:paraId="11E2D482" w14:textId="77777777" w:rsidR="00943A41" w:rsidRDefault="00943A41" w:rsidP="006A4225">
      <w:pPr>
        <w:kinsoku w:val="0"/>
        <w:overflowPunct w:val="0"/>
        <w:autoSpaceDE/>
        <w:autoSpaceDN/>
        <w:adjustRightInd/>
        <w:jc w:val="both"/>
        <w:textAlignment w:val="baseline"/>
        <w:rPr>
          <w:sz w:val="24"/>
          <w:szCs w:val="24"/>
        </w:rPr>
      </w:pPr>
    </w:p>
    <w:p w14:paraId="45FF310E" w14:textId="77777777" w:rsidR="00B12DF8" w:rsidRDefault="00B12DF8" w:rsidP="006A4225">
      <w:pPr>
        <w:kinsoku w:val="0"/>
        <w:overflowPunct w:val="0"/>
        <w:autoSpaceDE/>
        <w:autoSpaceDN/>
        <w:adjustRightInd/>
        <w:jc w:val="both"/>
        <w:textAlignment w:val="baseline"/>
        <w:rPr>
          <w:sz w:val="24"/>
          <w:szCs w:val="24"/>
        </w:rPr>
      </w:pPr>
      <w:r w:rsidRPr="00943A41">
        <w:rPr>
          <w:b/>
          <w:bCs/>
          <w:sz w:val="24"/>
          <w:szCs w:val="24"/>
        </w:rPr>
        <w:t>SETIMO:</w:t>
      </w:r>
      <w:r>
        <w:rPr>
          <w:sz w:val="24"/>
          <w:szCs w:val="24"/>
        </w:rPr>
        <w:t xml:space="preserve"> Que la Junta Directiva del Consejo de Transporte </w:t>
      </w:r>
      <w:r w:rsidR="00943A41">
        <w:rPr>
          <w:sz w:val="24"/>
          <w:szCs w:val="24"/>
        </w:rPr>
        <w:t>Público</w:t>
      </w:r>
      <w:r>
        <w:rPr>
          <w:sz w:val="24"/>
          <w:szCs w:val="24"/>
        </w:rPr>
        <w:t>, acogi</w:t>
      </w:r>
      <w:r w:rsidR="00951C81">
        <w:rPr>
          <w:sz w:val="24"/>
          <w:szCs w:val="24"/>
        </w:rPr>
        <w:t>ó</w:t>
      </w:r>
      <w:r>
        <w:rPr>
          <w:sz w:val="24"/>
          <w:szCs w:val="24"/>
        </w:rPr>
        <w:t xml:space="preserve"> la </w:t>
      </w:r>
      <w:r w:rsidR="00943A41">
        <w:rPr>
          <w:sz w:val="24"/>
          <w:szCs w:val="24"/>
        </w:rPr>
        <w:t>recomendación</w:t>
      </w:r>
      <w:r>
        <w:rPr>
          <w:sz w:val="24"/>
          <w:szCs w:val="24"/>
        </w:rPr>
        <w:t xml:space="preserve"> de la </w:t>
      </w:r>
      <w:r w:rsidR="00943A41">
        <w:rPr>
          <w:sz w:val="24"/>
          <w:szCs w:val="24"/>
        </w:rPr>
        <w:t>Asesoría</w:t>
      </w:r>
      <w:r>
        <w:rPr>
          <w:sz w:val="24"/>
          <w:szCs w:val="24"/>
        </w:rPr>
        <w:t xml:space="preserve"> </w:t>
      </w:r>
      <w:r w:rsidR="00943A41">
        <w:rPr>
          <w:sz w:val="24"/>
          <w:szCs w:val="24"/>
        </w:rPr>
        <w:t>Jurídica</w:t>
      </w:r>
      <w:r>
        <w:rPr>
          <w:sz w:val="24"/>
          <w:szCs w:val="24"/>
        </w:rPr>
        <w:t xml:space="preserve"> de esa </w:t>
      </w:r>
      <w:r w:rsidR="00943A41">
        <w:rPr>
          <w:sz w:val="24"/>
          <w:szCs w:val="24"/>
        </w:rPr>
        <w:t>Institución</w:t>
      </w:r>
      <w:r>
        <w:rPr>
          <w:sz w:val="24"/>
          <w:szCs w:val="24"/>
        </w:rPr>
        <w:t xml:space="preserve">, emitida mediante oficio N° 020143, donde rechaza la revocatoria planteada por el recurrente contra la </w:t>
      </w:r>
      <w:r w:rsidR="00943A41">
        <w:rPr>
          <w:sz w:val="24"/>
          <w:szCs w:val="24"/>
        </w:rPr>
        <w:t xml:space="preserve">Sesión </w:t>
      </w:r>
      <w:r>
        <w:rPr>
          <w:sz w:val="24"/>
          <w:szCs w:val="24"/>
        </w:rPr>
        <w:t xml:space="preserve">Extraordinaria N° 37-2001, publicada al Alcance N° 75-A a La Gaceta 207 de fecha 29 de octubre del 2001. El rechazo al recurso de revocatoria se </w:t>
      </w:r>
      <w:r w:rsidR="00943A41">
        <w:rPr>
          <w:sz w:val="24"/>
          <w:szCs w:val="24"/>
        </w:rPr>
        <w:t>efectúa</w:t>
      </w:r>
      <w:r>
        <w:rPr>
          <w:sz w:val="24"/>
          <w:szCs w:val="24"/>
        </w:rPr>
        <w:t xml:space="preserve"> mediante el Art</w:t>
      </w:r>
      <w:r w:rsidR="00943A41">
        <w:rPr>
          <w:sz w:val="24"/>
          <w:szCs w:val="24"/>
        </w:rPr>
        <w:t>í</w:t>
      </w:r>
      <w:r>
        <w:rPr>
          <w:sz w:val="24"/>
          <w:szCs w:val="24"/>
        </w:rPr>
        <w:t xml:space="preserve">culo 5 de la </w:t>
      </w:r>
      <w:r w:rsidR="00943A41">
        <w:rPr>
          <w:sz w:val="24"/>
          <w:szCs w:val="24"/>
        </w:rPr>
        <w:t>sesión</w:t>
      </w:r>
      <w:r>
        <w:rPr>
          <w:sz w:val="24"/>
          <w:szCs w:val="24"/>
        </w:rPr>
        <w:t xml:space="preserve"> Ordinaria N° 03-2002 de fecha 10 de enero del 2002. En resumen los argumentos de la Asesor</w:t>
      </w:r>
      <w:r w:rsidR="00943A41">
        <w:rPr>
          <w:sz w:val="24"/>
          <w:szCs w:val="24"/>
        </w:rPr>
        <w:t>í</w:t>
      </w:r>
      <w:r>
        <w:rPr>
          <w:sz w:val="24"/>
          <w:szCs w:val="24"/>
        </w:rPr>
        <w:t>a Jur</w:t>
      </w:r>
      <w:r w:rsidR="00943A41">
        <w:rPr>
          <w:sz w:val="24"/>
          <w:szCs w:val="24"/>
        </w:rPr>
        <w:t>í</w:t>
      </w:r>
      <w:r>
        <w:rPr>
          <w:sz w:val="24"/>
          <w:szCs w:val="24"/>
        </w:rPr>
        <w:t>dica dicen:</w:t>
      </w:r>
    </w:p>
    <w:p w14:paraId="6A09B7E8" w14:textId="77777777" w:rsidR="004F0FE0" w:rsidRDefault="004F0FE0" w:rsidP="003444C7">
      <w:pPr>
        <w:kinsoku w:val="0"/>
        <w:overflowPunct w:val="0"/>
        <w:autoSpaceDE/>
        <w:autoSpaceDN/>
        <w:adjustRightInd/>
        <w:spacing w:line="276" w:lineRule="exact"/>
        <w:ind w:right="72"/>
        <w:jc w:val="both"/>
        <w:textAlignment w:val="baseline"/>
        <w:rPr>
          <w:sz w:val="24"/>
          <w:szCs w:val="24"/>
        </w:rPr>
      </w:pPr>
    </w:p>
    <w:p w14:paraId="11E1269C" w14:textId="77777777" w:rsidR="00B12DF8" w:rsidRDefault="00B12DF8" w:rsidP="003444C7">
      <w:pPr>
        <w:kinsoku w:val="0"/>
        <w:overflowPunct w:val="0"/>
        <w:autoSpaceDE/>
        <w:autoSpaceDN/>
        <w:adjustRightInd/>
        <w:spacing w:line="276" w:lineRule="exact"/>
        <w:ind w:right="72"/>
        <w:jc w:val="both"/>
        <w:textAlignment w:val="baseline"/>
        <w:rPr>
          <w:i/>
          <w:iCs/>
          <w:sz w:val="24"/>
          <w:szCs w:val="24"/>
        </w:rPr>
      </w:pPr>
      <w:r>
        <w:rPr>
          <w:i/>
          <w:iCs/>
          <w:sz w:val="24"/>
          <w:szCs w:val="24"/>
        </w:rPr>
        <w:t xml:space="preserve">"Del recurso analizado se evidencia que el recurrente viene al presente concurso a manifestar su disconformidad no por su </w:t>
      </w:r>
      <w:r w:rsidR="00943A41">
        <w:rPr>
          <w:i/>
          <w:iCs/>
          <w:sz w:val="24"/>
          <w:szCs w:val="24"/>
        </w:rPr>
        <w:t>calificación</w:t>
      </w:r>
      <w:r>
        <w:rPr>
          <w:i/>
          <w:iCs/>
          <w:sz w:val="24"/>
          <w:szCs w:val="24"/>
        </w:rPr>
        <w:t xml:space="preserve"> en </w:t>
      </w:r>
      <w:r w:rsidR="00943A41">
        <w:rPr>
          <w:i/>
          <w:iCs/>
          <w:sz w:val="24"/>
          <w:szCs w:val="24"/>
        </w:rPr>
        <w:t>sí</w:t>
      </w:r>
      <w:r>
        <w:rPr>
          <w:i/>
          <w:iCs/>
          <w:sz w:val="24"/>
          <w:szCs w:val="24"/>
        </w:rPr>
        <w:t xml:space="preserve"> misma, la cual de manera general la comparte o por lo menos no la ataca, sino que alega que por su </w:t>
      </w:r>
      <w:r w:rsidR="00943A41">
        <w:rPr>
          <w:i/>
          <w:iCs/>
          <w:sz w:val="24"/>
          <w:szCs w:val="24"/>
        </w:rPr>
        <w:t>condición</w:t>
      </w:r>
      <w:r>
        <w:rPr>
          <w:i/>
          <w:iCs/>
          <w:sz w:val="24"/>
          <w:szCs w:val="24"/>
        </w:rPr>
        <w:t xml:space="preserve"> de concesionario esperaba ser beneficiado de forma directa con una </w:t>
      </w:r>
      <w:r w:rsidR="00943A41">
        <w:rPr>
          <w:i/>
          <w:iCs/>
          <w:sz w:val="24"/>
          <w:szCs w:val="24"/>
        </w:rPr>
        <w:t>concesión</w:t>
      </w:r>
      <w:r>
        <w:rPr>
          <w:i/>
          <w:iCs/>
          <w:sz w:val="24"/>
          <w:szCs w:val="24"/>
        </w:rPr>
        <w:t xml:space="preserve">, estableciendo en forma evidente su disconformidad con las normas fundamentales del presente concurso. Pese a esto, como ya se ha expuesto en forma abundante este Consejo no se encuentra facultado para quebrantar el ordenamiento </w:t>
      </w:r>
      <w:r w:rsidR="00943A41">
        <w:rPr>
          <w:i/>
          <w:iCs/>
          <w:sz w:val="24"/>
          <w:szCs w:val="24"/>
        </w:rPr>
        <w:t>jurídico</w:t>
      </w:r>
      <w:r>
        <w:rPr>
          <w:i/>
          <w:iCs/>
          <w:sz w:val="24"/>
          <w:szCs w:val="24"/>
        </w:rPr>
        <w:t xml:space="preserve">, del cual por cierto es garante y sus actos y decisiones deben encontrarse debidamente fundadas en el esquema de legalidad establecido por el </w:t>
      </w:r>
      <w:r w:rsidR="00943A41">
        <w:rPr>
          <w:i/>
          <w:iCs/>
          <w:sz w:val="24"/>
          <w:szCs w:val="24"/>
        </w:rPr>
        <w:t>artículo</w:t>
      </w:r>
      <w:r>
        <w:rPr>
          <w:i/>
          <w:iCs/>
          <w:sz w:val="24"/>
          <w:szCs w:val="24"/>
        </w:rPr>
        <w:t xml:space="preserve"> 6 de la Ley General de </w:t>
      </w:r>
      <w:r w:rsidR="00943A41">
        <w:rPr>
          <w:i/>
          <w:iCs/>
          <w:sz w:val="24"/>
          <w:szCs w:val="24"/>
        </w:rPr>
        <w:t>administración</w:t>
      </w:r>
      <w:r>
        <w:rPr>
          <w:i/>
          <w:iCs/>
          <w:sz w:val="24"/>
          <w:szCs w:val="24"/>
        </w:rPr>
        <w:t xml:space="preserve"> P</w:t>
      </w:r>
      <w:r w:rsidR="00073B29">
        <w:rPr>
          <w:i/>
          <w:iCs/>
          <w:sz w:val="24"/>
          <w:szCs w:val="24"/>
        </w:rPr>
        <w:t>ú</w:t>
      </w:r>
      <w:r>
        <w:rPr>
          <w:i/>
          <w:iCs/>
          <w:sz w:val="24"/>
          <w:szCs w:val="24"/>
        </w:rPr>
        <w:t>blica."</w:t>
      </w:r>
    </w:p>
    <w:p w14:paraId="0592F4A9" w14:textId="77777777" w:rsidR="00B12DF8" w:rsidRDefault="00B12DF8" w:rsidP="003444C7">
      <w:pPr>
        <w:kinsoku w:val="0"/>
        <w:overflowPunct w:val="0"/>
        <w:autoSpaceDE/>
        <w:autoSpaceDN/>
        <w:adjustRightInd/>
        <w:spacing w:line="276" w:lineRule="exact"/>
        <w:ind w:right="72"/>
        <w:jc w:val="center"/>
        <w:textAlignment w:val="baseline"/>
        <w:rPr>
          <w:spacing w:val="1"/>
          <w:sz w:val="24"/>
          <w:szCs w:val="24"/>
        </w:rPr>
      </w:pPr>
      <w:r>
        <w:rPr>
          <w:spacing w:val="1"/>
          <w:sz w:val="24"/>
          <w:szCs w:val="24"/>
        </w:rPr>
        <w:t>OCTAVO: En los procedimientos seguidos se han observado las prescripciones legales.</w:t>
      </w:r>
    </w:p>
    <w:p w14:paraId="71C09D88" w14:textId="77777777" w:rsidR="00943A41" w:rsidRDefault="00943A41" w:rsidP="003444C7">
      <w:pPr>
        <w:kinsoku w:val="0"/>
        <w:overflowPunct w:val="0"/>
        <w:autoSpaceDE/>
        <w:autoSpaceDN/>
        <w:adjustRightInd/>
        <w:spacing w:line="276" w:lineRule="exact"/>
        <w:ind w:right="72"/>
        <w:jc w:val="center"/>
        <w:textAlignment w:val="baseline"/>
        <w:rPr>
          <w:spacing w:val="1"/>
          <w:sz w:val="24"/>
          <w:szCs w:val="24"/>
        </w:rPr>
      </w:pPr>
    </w:p>
    <w:p w14:paraId="056855B5" w14:textId="77777777" w:rsidR="00B12DF8" w:rsidRDefault="00B12DF8" w:rsidP="003444C7">
      <w:pPr>
        <w:kinsoku w:val="0"/>
        <w:overflowPunct w:val="0"/>
        <w:autoSpaceDE/>
        <w:autoSpaceDN/>
        <w:adjustRightInd/>
        <w:spacing w:line="276" w:lineRule="exact"/>
        <w:ind w:right="72"/>
        <w:textAlignment w:val="baseline"/>
        <w:rPr>
          <w:i/>
          <w:iCs/>
          <w:spacing w:val="1"/>
          <w:sz w:val="24"/>
          <w:szCs w:val="24"/>
        </w:rPr>
      </w:pPr>
      <w:r>
        <w:rPr>
          <w:b/>
          <w:bCs/>
          <w:spacing w:val="1"/>
          <w:sz w:val="24"/>
          <w:szCs w:val="24"/>
        </w:rPr>
        <w:t xml:space="preserve">Redacta el Juez Portuguez Mendez; </w:t>
      </w:r>
      <w:r>
        <w:rPr>
          <w:i/>
          <w:iCs/>
          <w:spacing w:val="1"/>
          <w:sz w:val="24"/>
          <w:szCs w:val="24"/>
        </w:rPr>
        <w:t>y,</w:t>
      </w:r>
    </w:p>
    <w:p w14:paraId="0EACB86E" w14:textId="77777777" w:rsidR="004F0FE0" w:rsidRDefault="004F0FE0" w:rsidP="003444C7">
      <w:pPr>
        <w:kinsoku w:val="0"/>
        <w:overflowPunct w:val="0"/>
        <w:autoSpaceDE/>
        <w:autoSpaceDN/>
        <w:adjustRightInd/>
        <w:spacing w:line="276" w:lineRule="exact"/>
        <w:ind w:right="72"/>
        <w:textAlignment w:val="baseline"/>
        <w:rPr>
          <w:i/>
          <w:iCs/>
          <w:spacing w:val="1"/>
          <w:sz w:val="24"/>
          <w:szCs w:val="24"/>
        </w:rPr>
      </w:pPr>
    </w:p>
    <w:p w14:paraId="132C05DE" w14:textId="77777777" w:rsidR="00B12DF8" w:rsidRDefault="00B12DF8" w:rsidP="003444C7">
      <w:pPr>
        <w:kinsoku w:val="0"/>
        <w:overflowPunct w:val="0"/>
        <w:autoSpaceDE/>
        <w:autoSpaceDN/>
        <w:adjustRightInd/>
        <w:spacing w:line="264" w:lineRule="exact"/>
        <w:ind w:right="72"/>
        <w:jc w:val="center"/>
        <w:textAlignment w:val="baseline"/>
        <w:rPr>
          <w:b/>
          <w:bCs/>
          <w:sz w:val="24"/>
          <w:szCs w:val="24"/>
        </w:rPr>
      </w:pPr>
      <w:r>
        <w:rPr>
          <w:b/>
          <w:bCs/>
          <w:sz w:val="24"/>
          <w:szCs w:val="24"/>
        </w:rPr>
        <w:t>CONSIDERANDO:</w:t>
      </w:r>
    </w:p>
    <w:p w14:paraId="1AE9C814" w14:textId="77777777" w:rsidR="004F0FE0" w:rsidRDefault="004F0FE0" w:rsidP="003444C7">
      <w:pPr>
        <w:kinsoku w:val="0"/>
        <w:overflowPunct w:val="0"/>
        <w:autoSpaceDE/>
        <w:autoSpaceDN/>
        <w:adjustRightInd/>
        <w:spacing w:line="264" w:lineRule="exact"/>
        <w:ind w:right="72"/>
        <w:jc w:val="center"/>
        <w:textAlignment w:val="baseline"/>
        <w:rPr>
          <w:b/>
          <w:bCs/>
          <w:sz w:val="24"/>
          <w:szCs w:val="24"/>
        </w:rPr>
      </w:pPr>
    </w:p>
    <w:p w14:paraId="15AD641C" w14:textId="77777777" w:rsidR="00B12DF8" w:rsidRDefault="00B12DF8" w:rsidP="003444C7">
      <w:pPr>
        <w:numPr>
          <w:ilvl w:val="0"/>
          <w:numId w:val="1"/>
        </w:numPr>
        <w:kinsoku w:val="0"/>
        <w:overflowPunct w:val="0"/>
        <w:autoSpaceDE/>
        <w:autoSpaceDN/>
        <w:adjustRightInd/>
        <w:spacing w:line="276" w:lineRule="exact"/>
        <w:ind w:right="72"/>
        <w:jc w:val="both"/>
        <w:textAlignment w:val="baseline"/>
        <w:rPr>
          <w:sz w:val="24"/>
          <w:szCs w:val="24"/>
        </w:rPr>
      </w:pPr>
      <w:r>
        <w:rPr>
          <w:b/>
          <w:bCs/>
          <w:sz w:val="24"/>
          <w:szCs w:val="24"/>
        </w:rPr>
        <w:t xml:space="preserve">SOBRE LA COMPETENCIA: </w:t>
      </w:r>
      <w:r>
        <w:rPr>
          <w:sz w:val="24"/>
          <w:szCs w:val="24"/>
        </w:rPr>
        <w:t xml:space="preserve">De conformidad con el </w:t>
      </w:r>
      <w:r w:rsidR="00955ED1">
        <w:rPr>
          <w:sz w:val="24"/>
          <w:szCs w:val="24"/>
        </w:rPr>
        <w:t>artículo</w:t>
      </w:r>
      <w:r>
        <w:rPr>
          <w:sz w:val="24"/>
          <w:szCs w:val="24"/>
        </w:rPr>
        <w:t xml:space="preserve"> 22 de la Ley Reguladora del Servicio </w:t>
      </w:r>
      <w:r w:rsidR="003150E7">
        <w:rPr>
          <w:sz w:val="24"/>
          <w:szCs w:val="24"/>
        </w:rPr>
        <w:t xml:space="preserve">Público </w:t>
      </w:r>
      <w:r>
        <w:rPr>
          <w:sz w:val="24"/>
          <w:szCs w:val="24"/>
        </w:rPr>
        <w:t xml:space="preserve">de Transporte Remunerado de Personas en </w:t>
      </w:r>
      <w:r w:rsidR="00955ED1">
        <w:rPr>
          <w:sz w:val="24"/>
          <w:szCs w:val="24"/>
        </w:rPr>
        <w:t>vehículos</w:t>
      </w:r>
      <w:r>
        <w:rPr>
          <w:sz w:val="24"/>
          <w:szCs w:val="24"/>
        </w:rPr>
        <w:t xml:space="preserve"> en la Modalidad de Taxi, No. 7969 del 22 de diciembre de 1999, en </w:t>
      </w:r>
      <w:r w:rsidR="00955ED1">
        <w:rPr>
          <w:sz w:val="24"/>
          <w:szCs w:val="24"/>
        </w:rPr>
        <w:t>relación</w:t>
      </w:r>
      <w:r>
        <w:rPr>
          <w:sz w:val="24"/>
          <w:szCs w:val="24"/>
        </w:rPr>
        <w:t xml:space="preserve"> con el </w:t>
      </w:r>
      <w:r w:rsidR="00955ED1">
        <w:rPr>
          <w:sz w:val="24"/>
          <w:szCs w:val="24"/>
        </w:rPr>
        <w:t>artículo</w:t>
      </w:r>
      <w:r>
        <w:rPr>
          <w:sz w:val="24"/>
          <w:szCs w:val="24"/>
        </w:rPr>
        <w:t xml:space="preserve"> 15 del Decreto No. 28913-MOPT denominado "Reglamento del primer procedimiento especial abreviado para el transporte remunerado de personas en </w:t>
      </w:r>
      <w:r w:rsidR="00955ED1">
        <w:rPr>
          <w:sz w:val="24"/>
          <w:szCs w:val="24"/>
        </w:rPr>
        <w:t>vehículos</w:t>
      </w:r>
      <w:r>
        <w:rPr>
          <w:sz w:val="24"/>
          <w:szCs w:val="24"/>
        </w:rPr>
        <w:t xml:space="preserve"> en la modalidad de taxi" y sus reformas; </w:t>
      </w:r>
      <w:r w:rsidR="00955ED1">
        <w:rPr>
          <w:sz w:val="24"/>
          <w:szCs w:val="24"/>
        </w:rPr>
        <w:t>así</w:t>
      </w:r>
      <w:r>
        <w:rPr>
          <w:sz w:val="24"/>
          <w:szCs w:val="24"/>
        </w:rPr>
        <w:t xml:space="preserve"> como la </w:t>
      </w:r>
      <w:r w:rsidR="00955ED1">
        <w:rPr>
          <w:sz w:val="24"/>
          <w:szCs w:val="24"/>
        </w:rPr>
        <w:t>resolución</w:t>
      </w:r>
      <w:r>
        <w:rPr>
          <w:sz w:val="24"/>
          <w:szCs w:val="24"/>
        </w:rPr>
        <w:t xml:space="preserve"> de la </w:t>
      </w:r>
      <w:r w:rsidR="00955ED1">
        <w:rPr>
          <w:sz w:val="24"/>
          <w:szCs w:val="24"/>
        </w:rPr>
        <w:t>Contraloría</w:t>
      </w:r>
      <w:r>
        <w:rPr>
          <w:sz w:val="24"/>
          <w:szCs w:val="24"/>
        </w:rPr>
        <w:t xml:space="preserve"> General de la Republica No. RC-694-2001 de las nueve horas con cuarenta y cinco minutos del trece de noviembre del 2001, el Tribunal Administrativo de Transporte es el competente para conocer y resolver el presente recurso de </w:t>
      </w:r>
      <w:r w:rsidR="00955ED1">
        <w:rPr>
          <w:sz w:val="24"/>
          <w:szCs w:val="24"/>
        </w:rPr>
        <w:t>apelación</w:t>
      </w:r>
      <w:r>
        <w:rPr>
          <w:sz w:val="24"/>
          <w:szCs w:val="24"/>
        </w:rPr>
        <w:t>.</w:t>
      </w:r>
    </w:p>
    <w:p w14:paraId="37E64C88" w14:textId="77777777" w:rsidR="004F0FE0" w:rsidRDefault="004F0FE0" w:rsidP="004F0FE0">
      <w:pPr>
        <w:kinsoku w:val="0"/>
        <w:overflowPunct w:val="0"/>
        <w:autoSpaceDE/>
        <w:autoSpaceDN/>
        <w:adjustRightInd/>
        <w:spacing w:line="276" w:lineRule="exact"/>
        <w:ind w:right="72"/>
        <w:jc w:val="both"/>
        <w:textAlignment w:val="baseline"/>
        <w:rPr>
          <w:sz w:val="24"/>
          <w:szCs w:val="24"/>
        </w:rPr>
      </w:pPr>
    </w:p>
    <w:p w14:paraId="1912C664" w14:textId="77777777" w:rsidR="00B12DF8" w:rsidRDefault="00B12DF8" w:rsidP="00391D39">
      <w:pPr>
        <w:numPr>
          <w:ilvl w:val="0"/>
          <w:numId w:val="1"/>
        </w:numPr>
        <w:kinsoku w:val="0"/>
        <w:overflowPunct w:val="0"/>
        <w:autoSpaceDE/>
        <w:autoSpaceDN/>
        <w:adjustRightInd/>
        <w:spacing w:line="276" w:lineRule="exact"/>
        <w:ind w:right="72"/>
        <w:jc w:val="both"/>
        <w:textAlignment w:val="baseline"/>
        <w:rPr>
          <w:sz w:val="24"/>
          <w:szCs w:val="24"/>
        </w:rPr>
      </w:pPr>
      <w:r>
        <w:rPr>
          <w:b/>
          <w:bCs/>
          <w:sz w:val="24"/>
          <w:szCs w:val="24"/>
        </w:rPr>
        <w:t xml:space="preserve">SOBRE LA ADMISIBILIDAD DEL RECURSO: </w:t>
      </w:r>
      <w:r>
        <w:rPr>
          <w:b/>
          <w:bCs/>
          <w:sz w:val="24"/>
          <w:szCs w:val="24"/>
          <w:u w:val="single"/>
        </w:rPr>
        <w:t xml:space="preserve">En cuanto a la </w:t>
      </w:r>
      <w:r w:rsidR="00955ED1">
        <w:rPr>
          <w:b/>
          <w:bCs/>
          <w:sz w:val="24"/>
          <w:szCs w:val="24"/>
          <w:u w:val="single"/>
        </w:rPr>
        <w:t>legitimación</w:t>
      </w:r>
      <w:r>
        <w:rPr>
          <w:b/>
          <w:bCs/>
          <w:sz w:val="24"/>
          <w:szCs w:val="24"/>
          <w:u w:val="single"/>
        </w:rPr>
        <w:t>:</w:t>
      </w:r>
      <w:r>
        <w:rPr>
          <w:sz w:val="24"/>
          <w:szCs w:val="24"/>
        </w:rPr>
        <w:t xml:space="preserve"> El recurso es planteado por el </w:t>
      </w:r>
      <w:r w:rsidR="00955ED1">
        <w:rPr>
          <w:sz w:val="24"/>
          <w:szCs w:val="24"/>
        </w:rPr>
        <w:t>señor</w:t>
      </w:r>
      <w:r>
        <w:rPr>
          <w:sz w:val="24"/>
          <w:szCs w:val="24"/>
        </w:rPr>
        <w:t xml:space="preserve"> </w:t>
      </w:r>
      <w:r>
        <w:rPr>
          <w:b/>
          <w:bCs/>
          <w:sz w:val="24"/>
          <w:szCs w:val="24"/>
        </w:rPr>
        <w:t>H</w:t>
      </w:r>
      <w:r w:rsidR="00955ED1">
        <w:rPr>
          <w:b/>
          <w:bCs/>
          <w:sz w:val="24"/>
          <w:szCs w:val="24"/>
        </w:rPr>
        <w:t>S</w:t>
      </w:r>
      <w:r>
        <w:rPr>
          <w:b/>
          <w:bCs/>
          <w:sz w:val="24"/>
          <w:szCs w:val="24"/>
        </w:rPr>
        <w:t xml:space="preserve"> </w:t>
      </w:r>
      <w:r>
        <w:rPr>
          <w:sz w:val="24"/>
          <w:szCs w:val="24"/>
        </w:rPr>
        <w:t xml:space="preserve">quien es oferente del concurso </w:t>
      </w:r>
      <w:r w:rsidR="00955ED1">
        <w:rPr>
          <w:sz w:val="24"/>
          <w:szCs w:val="24"/>
        </w:rPr>
        <w:t>público</w:t>
      </w:r>
      <w:r>
        <w:rPr>
          <w:sz w:val="24"/>
          <w:szCs w:val="24"/>
        </w:rPr>
        <w:t xml:space="preserve">. </w:t>
      </w:r>
      <w:r>
        <w:rPr>
          <w:b/>
          <w:bCs/>
          <w:sz w:val="24"/>
          <w:szCs w:val="24"/>
          <w:u w:val="single"/>
        </w:rPr>
        <w:t xml:space="preserve">En cuanto al plazo de </w:t>
      </w:r>
      <w:r w:rsidR="00955ED1">
        <w:rPr>
          <w:b/>
          <w:bCs/>
          <w:sz w:val="24"/>
          <w:szCs w:val="24"/>
          <w:u w:val="single"/>
        </w:rPr>
        <w:t>presentación</w:t>
      </w:r>
      <w:r>
        <w:rPr>
          <w:b/>
          <w:bCs/>
          <w:sz w:val="24"/>
          <w:szCs w:val="24"/>
          <w:u w:val="single"/>
        </w:rPr>
        <w:t xml:space="preserve"> del recurso:</w:t>
      </w:r>
      <w:r>
        <w:rPr>
          <w:sz w:val="24"/>
          <w:szCs w:val="24"/>
        </w:rPr>
        <w:t xml:space="preserve"> Conforme al estudio efectuado</w:t>
      </w:r>
      <w:r w:rsidR="00391D39">
        <w:rPr>
          <w:sz w:val="24"/>
          <w:szCs w:val="24"/>
        </w:rPr>
        <w:t xml:space="preserve"> </w:t>
      </w:r>
      <w:r w:rsidRPr="00391D39">
        <w:rPr>
          <w:sz w:val="24"/>
          <w:szCs w:val="24"/>
        </w:rPr>
        <w:t xml:space="preserve">el Recurso de Revocatoria con </w:t>
      </w:r>
      <w:r w:rsidR="00955ED1" w:rsidRPr="00391D39">
        <w:rPr>
          <w:sz w:val="24"/>
          <w:szCs w:val="24"/>
        </w:rPr>
        <w:t xml:space="preserve">Apelación </w:t>
      </w:r>
      <w:r w:rsidRPr="00391D39">
        <w:rPr>
          <w:sz w:val="24"/>
          <w:szCs w:val="24"/>
        </w:rPr>
        <w:t xml:space="preserve">en subsidio fue presentado dentro del plazo legal establecido para tal fin, en los </w:t>
      </w:r>
      <w:r w:rsidR="00955ED1" w:rsidRPr="00391D39">
        <w:rPr>
          <w:sz w:val="24"/>
          <w:szCs w:val="24"/>
        </w:rPr>
        <w:t>términos</w:t>
      </w:r>
      <w:r w:rsidRPr="00391D39">
        <w:rPr>
          <w:sz w:val="24"/>
          <w:szCs w:val="24"/>
        </w:rPr>
        <w:t xml:space="preserve"> del </w:t>
      </w:r>
      <w:r w:rsidR="00955ED1" w:rsidRPr="00391D39">
        <w:rPr>
          <w:sz w:val="24"/>
          <w:szCs w:val="24"/>
        </w:rPr>
        <w:t>artículo</w:t>
      </w:r>
      <w:r w:rsidRPr="00391D39">
        <w:rPr>
          <w:sz w:val="24"/>
          <w:szCs w:val="24"/>
        </w:rPr>
        <w:t xml:space="preserve"> 11 de la Ley Reguladora del Servicio </w:t>
      </w:r>
      <w:r w:rsidR="00955ED1">
        <w:rPr>
          <w:sz w:val="24"/>
          <w:szCs w:val="24"/>
        </w:rPr>
        <w:t>Público</w:t>
      </w:r>
      <w:r w:rsidRPr="00391D39">
        <w:rPr>
          <w:sz w:val="24"/>
          <w:szCs w:val="24"/>
        </w:rPr>
        <w:t xml:space="preserve"> de Transporte Remunerado de Personas en </w:t>
      </w:r>
      <w:r w:rsidR="00955ED1" w:rsidRPr="00391D39">
        <w:rPr>
          <w:sz w:val="24"/>
          <w:szCs w:val="24"/>
        </w:rPr>
        <w:t>vehículos</w:t>
      </w:r>
      <w:r w:rsidRPr="00391D39">
        <w:rPr>
          <w:sz w:val="24"/>
          <w:szCs w:val="24"/>
        </w:rPr>
        <w:t xml:space="preserve"> en la modalidad de taxi, Ley N° 7969, </w:t>
      </w:r>
      <w:r w:rsidRPr="00391D39">
        <w:rPr>
          <w:sz w:val="24"/>
          <w:szCs w:val="24"/>
        </w:rPr>
        <w:lastRenderedPageBreak/>
        <w:t>del 28 de enero del 2000.</w:t>
      </w:r>
    </w:p>
    <w:p w14:paraId="00519AA9" w14:textId="77777777" w:rsidR="00955ED1" w:rsidRDefault="00955ED1" w:rsidP="00955ED1">
      <w:pPr>
        <w:pStyle w:val="Prrafodelista"/>
        <w:rPr>
          <w:sz w:val="24"/>
          <w:szCs w:val="24"/>
        </w:rPr>
      </w:pPr>
    </w:p>
    <w:p w14:paraId="55A6FEF0" w14:textId="77777777" w:rsidR="00B12DF8" w:rsidRDefault="00B12DF8" w:rsidP="003444C7">
      <w:pPr>
        <w:numPr>
          <w:ilvl w:val="0"/>
          <w:numId w:val="2"/>
        </w:numPr>
        <w:kinsoku w:val="0"/>
        <w:overflowPunct w:val="0"/>
        <w:autoSpaceDE/>
        <w:autoSpaceDN/>
        <w:adjustRightInd/>
        <w:spacing w:line="276" w:lineRule="exact"/>
        <w:ind w:right="72"/>
        <w:jc w:val="both"/>
        <w:textAlignment w:val="baseline"/>
        <w:rPr>
          <w:spacing w:val="2"/>
          <w:sz w:val="24"/>
          <w:szCs w:val="24"/>
        </w:rPr>
      </w:pPr>
      <w:r w:rsidRPr="00955ED1">
        <w:rPr>
          <w:b/>
          <w:bCs/>
          <w:spacing w:val="2"/>
          <w:sz w:val="24"/>
          <w:szCs w:val="24"/>
        </w:rPr>
        <w:t>SOBRE LOS HECHOS PROBADOS.</w:t>
      </w:r>
      <w:r>
        <w:rPr>
          <w:spacing w:val="2"/>
          <w:sz w:val="24"/>
          <w:szCs w:val="24"/>
        </w:rPr>
        <w:t xml:space="preserve">- De importancia para la </w:t>
      </w:r>
      <w:r w:rsidR="00955ED1">
        <w:rPr>
          <w:spacing w:val="2"/>
          <w:sz w:val="24"/>
          <w:szCs w:val="24"/>
        </w:rPr>
        <w:t>decisión</w:t>
      </w:r>
      <w:r>
        <w:rPr>
          <w:spacing w:val="2"/>
          <w:sz w:val="24"/>
          <w:szCs w:val="24"/>
        </w:rPr>
        <w:t xml:space="preserve"> de este asunto, se estiman como debidamente demostrados los siguientes hechos por cuanto </w:t>
      </w:r>
      <w:r w:rsidR="00BC0087">
        <w:rPr>
          <w:spacing w:val="2"/>
          <w:sz w:val="24"/>
          <w:szCs w:val="24"/>
        </w:rPr>
        <w:t>así</w:t>
      </w:r>
      <w:r>
        <w:rPr>
          <w:spacing w:val="2"/>
          <w:sz w:val="24"/>
          <w:szCs w:val="24"/>
        </w:rPr>
        <w:t xml:space="preserve"> han sido acreditados: A).- Que el Consejo de Transporte </w:t>
      </w:r>
      <w:r w:rsidR="00BC0087">
        <w:rPr>
          <w:sz w:val="24"/>
          <w:szCs w:val="24"/>
        </w:rPr>
        <w:t>Público</w:t>
      </w:r>
      <w:r>
        <w:rPr>
          <w:spacing w:val="2"/>
          <w:sz w:val="24"/>
          <w:szCs w:val="24"/>
        </w:rPr>
        <w:t xml:space="preserve"> </w:t>
      </w:r>
      <w:r w:rsidR="00BC0087">
        <w:rPr>
          <w:spacing w:val="2"/>
          <w:sz w:val="24"/>
          <w:szCs w:val="24"/>
        </w:rPr>
        <w:t>publicó</w:t>
      </w:r>
      <w:r>
        <w:rPr>
          <w:spacing w:val="2"/>
          <w:sz w:val="24"/>
          <w:szCs w:val="24"/>
        </w:rPr>
        <w:t xml:space="preserve"> en el Alcance 45 a la Gaceta N° 134 del 12 de julio del 2000 el proyecto del "REGLAMENTO DEL PRIMER PROCEDIMIENTO ESPECIAL ABREVIADO PARA EL TRANSPORTE REMUNERADO DE PERSONAS EN VEHICULOS EN LA MODALIDAD DE TAXI", el cual someti</w:t>
      </w:r>
      <w:r w:rsidR="00951C81">
        <w:rPr>
          <w:spacing w:val="2"/>
          <w:sz w:val="24"/>
          <w:szCs w:val="24"/>
        </w:rPr>
        <w:t>ó</w:t>
      </w:r>
      <w:r>
        <w:rPr>
          <w:spacing w:val="2"/>
          <w:sz w:val="24"/>
          <w:szCs w:val="24"/>
        </w:rPr>
        <w:t xml:space="preserve"> a audiencia </w:t>
      </w:r>
      <w:r w:rsidR="00BC0087">
        <w:rPr>
          <w:spacing w:val="2"/>
          <w:sz w:val="24"/>
          <w:szCs w:val="24"/>
        </w:rPr>
        <w:t>pública</w:t>
      </w:r>
      <w:r>
        <w:rPr>
          <w:spacing w:val="2"/>
          <w:sz w:val="24"/>
          <w:szCs w:val="24"/>
        </w:rPr>
        <w:t xml:space="preserve"> para que en un plazo de diez </w:t>
      </w:r>
      <w:r w:rsidR="00BC0087">
        <w:rPr>
          <w:spacing w:val="2"/>
          <w:sz w:val="24"/>
          <w:szCs w:val="24"/>
        </w:rPr>
        <w:t>días</w:t>
      </w:r>
      <w:r>
        <w:rPr>
          <w:spacing w:val="2"/>
          <w:sz w:val="24"/>
          <w:szCs w:val="24"/>
        </w:rPr>
        <w:t xml:space="preserve"> </w:t>
      </w:r>
      <w:r w:rsidR="00BC0087">
        <w:rPr>
          <w:spacing w:val="2"/>
          <w:sz w:val="24"/>
          <w:szCs w:val="24"/>
        </w:rPr>
        <w:t>hábiles</w:t>
      </w:r>
      <w:r>
        <w:rPr>
          <w:spacing w:val="2"/>
          <w:sz w:val="24"/>
          <w:szCs w:val="24"/>
        </w:rPr>
        <w:t xml:space="preserve">, los interesados, presentaran las objeciones que estimaran convenientes. B).- Que mediante Decreto Ejecutivo N° 28913-MOPT y su reforma, publicado el 19 de setiembre del 2000, el Consejo de Transporte </w:t>
      </w:r>
      <w:r w:rsidR="00BC0087">
        <w:rPr>
          <w:sz w:val="24"/>
          <w:szCs w:val="24"/>
        </w:rPr>
        <w:t>Público</w:t>
      </w:r>
      <w:r>
        <w:rPr>
          <w:spacing w:val="2"/>
          <w:sz w:val="24"/>
          <w:szCs w:val="24"/>
        </w:rPr>
        <w:t xml:space="preserve">, somete a </w:t>
      </w:r>
      <w:r w:rsidR="00BC0087">
        <w:rPr>
          <w:spacing w:val="2"/>
          <w:sz w:val="24"/>
          <w:szCs w:val="24"/>
        </w:rPr>
        <w:t>licitación</w:t>
      </w:r>
      <w:r>
        <w:rPr>
          <w:spacing w:val="2"/>
          <w:sz w:val="24"/>
          <w:szCs w:val="24"/>
        </w:rPr>
        <w:t xml:space="preserve"> publica la </w:t>
      </w:r>
      <w:r w:rsidR="00BC0087">
        <w:rPr>
          <w:spacing w:val="2"/>
          <w:sz w:val="24"/>
          <w:szCs w:val="24"/>
        </w:rPr>
        <w:t>concesión</w:t>
      </w:r>
      <w:r>
        <w:rPr>
          <w:spacing w:val="2"/>
          <w:sz w:val="24"/>
          <w:szCs w:val="24"/>
        </w:rPr>
        <w:t xml:space="preserve"> del servicio </w:t>
      </w:r>
      <w:r w:rsidR="00BC0087">
        <w:rPr>
          <w:spacing w:val="2"/>
          <w:sz w:val="24"/>
          <w:szCs w:val="24"/>
        </w:rPr>
        <w:t>público</w:t>
      </w:r>
      <w:r>
        <w:rPr>
          <w:spacing w:val="2"/>
          <w:sz w:val="24"/>
          <w:szCs w:val="24"/>
        </w:rPr>
        <w:t xml:space="preserve"> de taxi, </w:t>
      </w:r>
      <w:r w:rsidR="00BC0087">
        <w:rPr>
          <w:spacing w:val="2"/>
          <w:sz w:val="24"/>
          <w:szCs w:val="24"/>
        </w:rPr>
        <w:t>según</w:t>
      </w:r>
      <w:r>
        <w:rPr>
          <w:spacing w:val="2"/>
          <w:sz w:val="24"/>
          <w:szCs w:val="24"/>
        </w:rPr>
        <w:t xml:space="preserve"> "REGLAMENTO DEL PRIMER PROCEDIMIENTO ESPECIAL ABREVIADO PARA EL TRANSPORTE REMUNERADO DE PERSONAS EN VEHICULOS EN LA MODALIDAD DE TAXI" </w:t>
      </w:r>
      <w:r>
        <w:rPr>
          <w:b/>
          <w:bCs/>
          <w:spacing w:val="2"/>
          <w:sz w:val="24"/>
          <w:szCs w:val="24"/>
        </w:rPr>
        <w:t xml:space="preserve">C).- </w:t>
      </w:r>
      <w:r>
        <w:rPr>
          <w:spacing w:val="2"/>
          <w:sz w:val="24"/>
          <w:szCs w:val="24"/>
        </w:rPr>
        <w:t xml:space="preserve">Que el recurrente participo en el concurso </w:t>
      </w:r>
      <w:r w:rsidR="00BC0087">
        <w:rPr>
          <w:spacing w:val="2"/>
          <w:sz w:val="24"/>
          <w:szCs w:val="24"/>
        </w:rPr>
        <w:t>público</w:t>
      </w:r>
      <w:r>
        <w:rPr>
          <w:spacing w:val="2"/>
          <w:sz w:val="24"/>
          <w:szCs w:val="24"/>
        </w:rPr>
        <w:t xml:space="preserve">, ante el Consejo de Transporte </w:t>
      </w:r>
      <w:r w:rsidR="00BC0087">
        <w:rPr>
          <w:sz w:val="24"/>
          <w:szCs w:val="24"/>
        </w:rPr>
        <w:t>Público</w:t>
      </w:r>
      <w:r>
        <w:rPr>
          <w:spacing w:val="2"/>
          <w:sz w:val="24"/>
          <w:szCs w:val="24"/>
        </w:rPr>
        <w:t>, con el formulario de oferta N° 041467 en la base de operaci</w:t>
      </w:r>
      <w:r w:rsidR="00951C81">
        <w:rPr>
          <w:spacing w:val="2"/>
          <w:sz w:val="24"/>
          <w:szCs w:val="24"/>
        </w:rPr>
        <w:t>ó</w:t>
      </w:r>
      <w:r>
        <w:rPr>
          <w:spacing w:val="2"/>
          <w:sz w:val="24"/>
          <w:szCs w:val="24"/>
        </w:rPr>
        <w:t xml:space="preserve">n 508019 en </w:t>
      </w:r>
      <w:r w:rsidR="00BC0087">
        <w:rPr>
          <w:spacing w:val="2"/>
          <w:sz w:val="24"/>
          <w:szCs w:val="24"/>
        </w:rPr>
        <w:t>vehículo</w:t>
      </w:r>
      <w:r>
        <w:rPr>
          <w:spacing w:val="2"/>
          <w:sz w:val="24"/>
          <w:szCs w:val="24"/>
        </w:rPr>
        <w:t xml:space="preserve"> tipo rural (ver folios 1 al 13 del expediente administrativo).</w:t>
      </w:r>
    </w:p>
    <w:p w14:paraId="028F2A37" w14:textId="77777777" w:rsidR="004F0FE0" w:rsidRPr="004F0FE0" w:rsidRDefault="004F0FE0" w:rsidP="004F0FE0">
      <w:pPr>
        <w:kinsoku w:val="0"/>
        <w:overflowPunct w:val="0"/>
        <w:autoSpaceDE/>
        <w:autoSpaceDN/>
        <w:adjustRightInd/>
        <w:spacing w:line="270" w:lineRule="exact"/>
        <w:ind w:right="72"/>
        <w:jc w:val="both"/>
        <w:textAlignment w:val="baseline"/>
        <w:rPr>
          <w:sz w:val="24"/>
          <w:szCs w:val="24"/>
        </w:rPr>
      </w:pPr>
    </w:p>
    <w:p w14:paraId="4953267E" w14:textId="77777777" w:rsidR="00B12DF8" w:rsidRPr="00BC0087" w:rsidRDefault="00B12DF8" w:rsidP="003444C7">
      <w:pPr>
        <w:numPr>
          <w:ilvl w:val="0"/>
          <w:numId w:val="3"/>
        </w:numPr>
        <w:kinsoku w:val="0"/>
        <w:overflowPunct w:val="0"/>
        <w:autoSpaceDE/>
        <w:autoSpaceDN/>
        <w:adjustRightInd/>
        <w:spacing w:line="270" w:lineRule="exact"/>
        <w:ind w:right="72"/>
        <w:jc w:val="both"/>
        <w:textAlignment w:val="baseline"/>
        <w:rPr>
          <w:sz w:val="24"/>
          <w:szCs w:val="24"/>
        </w:rPr>
      </w:pPr>
      <w:r>
        <w:rPr>
          <w:b/>
          <w:bCs/>
          <w:sz w:val="24"/>
          <w:szCs w:val="24"/>
        </w:rPr>
        <w:t>HECHOS NO PROBADOS.</w:t>
      </w:r>
      <w:r>
        <w:rPr>
          <w:b/>
          <w:bCs/>
          <w:sz w:val="24"/>
          <w:szCs w:val="24"/>
        </w:rPr>
        <w:noBreakHyphen/>
      </w:r>
    </w:p>
    <w:p w14:paraId="15F8978E" w14:textId="77777777" w:rsidR="00BC0087" w:rsidRDefault="00BC0087" w:rsidP="00BC0087">
      <w:pPr>
        <w:kinsoku w:val="0"/>
        <w:overflowPunct w:val="0"/>
        <w:autoSpaceDE/>
        <w:autoSpaceDN/>
        <w:adjustRightInd/>
        <w:spacing w:line="270" w:lineRule="exact"/>
        <w:ind w:right="72"/>
        <w:jc w:val="both"/>
        <w:textAlignment w:val="baseline"/>
        <w:rPr>
          <w:sz w:val="24"/>
          <w:szCs w:val="24"/>
        </w:rPr>
      </w:pPr>
    </w:p>
    <w:p w14:paraId="7CDADCA7" w14:textId="77777777" w:rsidR="00B12DF8" w:rsidRDefault="00B12DF8" w:rsidP="003444C7">
      <w:pPr>
        <w:kinsoku w:val="0"/>
        <w:overflowPunct w:val="0"/>
        <w:autoSpaceDE/>
        <w:autoSpaceDN/>
        <w:adjustRightInd/>
        <w:spacing w:line="276" w:lineRule="exact"/>
        <w:ind w:right="72"/>
        <w:textAlignment w:val="baseline"/>
        <w:rPr>
          <w:spacing w:val="1"/>
          <w:sz w:val="24"/>
          <w:szCs w:val="24"/>
        </w:rPr>
      </w:pPr>
      <w:r>
        <w:rPr>
          <w:spacing w:val="1"/>
          <w:sz w:val="24"/>
          <w:szCs w:val="24"/>
        </w:rPr>
        <w:t xml:space="preserve">Ninguno de importancia para la </w:t>
      </w:r>
      <w:r w:rsidR="00BC0087">
        <w:rPr>
          <w:spacing w:val="1"/>
          <w:sz w:val="24"/>
          <w:szCs w:val="24"/>
        </w:rPr>
        <w:t>resolución</w:t>
      </w:r>
      <w:r>
        <w:rPr>
          <w:spacing w:val="1"/>
          <w:sz w:val="24"/>
          <w:szCs w:val="24"/>
        </w:rPr>
        <w:t xml:space="preserve"> del presente asunto.</w:t>
      </w:r>
    </w:p>
    <w:p w14:paraId="734FEA1A" w14:textId="77777777" w:rsidR="004F0FE0" w:rsidRDefault="004F0FE0" w:rsidP="003444C7">
      <w:pPr>
        <w:kinsoku w:val="0"/>
        <w:overflowPunct w:val="0"/>
        <w:autoSpaceDE/>
        <w:autoSpaceDN/>
        <w:adjustRightInd/>
        <w:spacing w:line="270" w:lineRule="exact"/>
        <w:ind w:right="72"/>
        <w:textAlignment w:val="baseline"/>
        <w:rPr>
          <w:b/>
          <w:bCs/>
          <w:sz w:val="24"/>
          <w:szCs w:val="24"/>
        </w:rPr>
      </w:pPr>
    </w:p>
    <w:p w14:paraId="5BD4D5F7" w14:textId="77777777" w:rsidR="00B12DF8" w:rsidRDefault="00B12DF8" w:rsidP="003444C7">
      <w:pPr>
        <w:kinsoku w:val="0"/>
        <w:overflowPunct w:val="0"/>
        <w:autoSpaceDE/>
        <w:autoSpaceDN/>
        <w:adjustRightInd/>
        <w:spacing w:line="270" w:lineRule="exact"/>
        <w:ind w:right="72"/>
        <w:textAlignment w:val="baseline"/>
        <w:rPr>
          <w:b/>
          <w:bCs/>
          <w:sz w:val="24"/>
          <w:szCs w:val="24"/>
        </w:rPr>
      </w:pPr>
      <w:r>
        <w:rPr>
          <w:b/>
          <w:bCs/>
          <w:sz w:val="24"/>
          <w:szCs w:val="24"/>
        </w:rPr>
        <w:t>5.- SOBRE EL FONDO.</w:t>
      </w:r>
      <w:r>
        <w:rPr>
          <w:b/>
          <w:bCs/>
          <w:sz w:val="24"/>
          <w:szCs w:val="24"/>
        </w:rPr>
        <w:noBreakHyphen/>
      </w:r>
    </w:p>
    <w:p w14:paraId="0F213B93" w14:textId="77777777" w:rsidR="00BC0087" w:rsidRDefault="00BC0087" w:rsidP="003444C7">
      <w:pPr>
        <w:kinsoku w:val="0"/>
        <w:overflowPunct w:val="0"/>
        <w:autoSpaceDE/>
        <w:autoSpaceDN/>
        <w:adjustRightInd/>
        <w:spacing w:line="270" w:lineRule="exact"/>
        <w:ind w:right="72"/>
        <w:textAlignment w:val="baseline"/>
        <w:rPr>
          <w:sz w:val="24"/>
          <w:szCs w:val="24"/>
        </w:rPr>
      </w:pPr>
    </w:p>
    <w:p w14:paraId="08F73DE3" w14:textId="77777777" w:rsidR="00B12DF8" w:rsidRDefault="00B12DF8" w:rsidP="003444C7">
      <w:pPr>
        <w:kinsoku w:val="0"/>
        <w:overflowPunct w:val="0"/>
        <w:autoSpaceDE/>
        <w:autoSpaceDN/>
        <w:adjustRightInd/>
        <w:spacing w:line="276" w:lineRule="exact"/>
        <w:ind w:right="72"/>
        <w:jc w:val="both"/>
        <w:textAlignment w:val="baseline"/>
        <w:rPr>
          <w:spacing w:val="2"/>
          <w:sz w:val="24"/>
          <w:szCs w:val="24"/>
        </w:rPr>
      </w:pPr>
      <w:r>
        <w:rPr>
          <w:spacing w:val="2"/>
          <w:sz w:val="24"/>
          <w:szCs w:val="24"/>
        </w:rPr>
        <w:t>La situaci</w:t>
      </w:r>
      <w:r w:rsidR="00951C81">
        <w:rPr>
          <w:spacing w:val="2"/>
          <w:sz w:val="24"/>
          <w:szCs w:val="24"/>
        </w:rPr>
        <w:t>ó</w:t>
      </w:r>
      <w:r>
        <w:rPr>
          <w:spacing w:val="2"/>
          <w:sz w:val="24"/>
          <w:szCs w:val="24"/>
        </w:rPr>
        <w:t>n que se plantea en el presente recurso, se circunscribe a la forma en la que el Consejo de Transporte P</w:t>
      </w:r>
      <w:r w:rsidR="006D1ADE">
        <w:rPr>
          <w:spacing w:val="2"/>
          <w:sz w:val="24"/>
          <w:szCs w:val="24"/>
        </w:rPr>
        <w:t>ú</w:t>
      </w:r>
      <w:r>
        <w:rPr>
          <w:spacing w:val="2"/>
          <w:sz w:val="24"/>
          <w:szCs w:val="24"/>
        </w:rPr>
        <w:t>blico resuelve la situaci</w:t>
      </w:r>
      <w:r w:rsidR="00951C81">
        <w:rPr>
          <w:spacing w:val="2"/>
          <w:sz w:val="24"/>
          <w:szCs w:val="24"/>
        </w:rPr>
        <w:t>ó</w:t>
      </w:r>
      <w:r>
        <w:rPr>
          <w:spacing w:val="2"/>
          <w:sz w:val="24"/>
          <w:szCs w:val="24"/>
        </w:rPr>
        <w:t>n jur</w:t>
      </w:r>
      <w:r w:rsidR="006D1ADE">
        <w:rPr>
          <w:spacing w:val="2"/>
          <w:sz w:val="24"/>
          <w:szCs w:val="24"/>
        </w:rPr>
        <w:t>í</w:t>
      </w:r>
      <w:r>
        <w:rPr>
          <w:spacing w:val="2"/>
          <w:sz w:val="24"/>
          <w:szCs w:val="24"/>
        </w:rPr>
        <w:t xml:space="preserve">dica del recurrente, </w:t>
      </w:r>
      <w:r w:rsidR="006D1ADE">
        <w:rPr>
          <w:spacing w:val="2"/>
          <w:sz w:val="24"/>
          <w:szCs w:val="24"/>
        </w:rPr>
        <w:t>específicamente</w:t>
      </w:r>
      <w:r>
        <w:rPr>
          <w:spacing w:val="2"/>
          <w:sz w:val="24"/>
          <w:szCs w:val="24"/>
        </w:rPr>
        <w:t xml:space="preserve"> cuestionando la forma en que el recurrido Consejo consigno la oferta </w:t>
      </w:r>
      <w:r w:rsidR="006D1ADE">
        <w:rPr>
          <w:spacing w:val="2"/>
          <w:sz w:val="24"/>
          <w:szCs w:val="24"/>
        </w:rPr>
        <w:t>señor</w:t>
      </w:r>
      <w:r>
        <w:rPr>
          <w:spacing w:val="2"/>
          <w:sz w:val="24"/>
          <w:szCs w:val="24"/>
        </w:rPr>
        <w:t xml:space="preserve"> </w:t>
      </w:r>
      <w:r>
        <w:rPr>
          <w:b/>
          <w:bCs/>
          <w:spacing w:val="2"/>
          <w:sz w:val="24"/>
          <w:szCs w:val="24"/>
        </w:rPr>
        <w:t>H</w:t>
      </w:r>
      <w:r w:rsidR="006D1ADE">
        <w:rPr>
          <w:b/>
          <w:bCs/>
          <w:spacing w:val="2"/>
          <w:sz w:val="24"/>
          <w:szCs w:val="24"/>
        </w:rPr>
        <w:t>S</w:t>
      </w:r>
      <w:r>
        <w:rPr>
          <w:b/>
          <w:bCs/>
          <w:spacing w:val="2"/>
          <w:sz w:val="24"/>
          <w:szCs w:val="24"/>
        </w:rPr>
        <w:t xml:space="preserve"> </w:t>
      </w:r>
      <w:r w:rsidR="006D1ADE">
        <w:rPr>
          <w:spacing w:val="2"/>
          <w:sz w:val="24"/>
          <w:szCs w:val="24"/>
        </w:rPr>
        <w:t>enviándolo</w:t>
      </w:r>
      <w:r>
        <w:rPr>
          <w:spacing w:val="2"/>
          <w:sz w:val="24"/>
          <w:szCs w:val="24"/>
        </w:rPr>
        <w:t xml:space="preserve"> a un proceso aleatorio cuando obtuvo una </w:t>
      </w:r>
      <w:r w:rsidR="006D1ADE">
        <w:rPr>
          <w:spacing w:val="2"/>
          <w:sz w:val="24"/>
          <w:szCs w:val="24"/>
        </w:rPr>
        <w:t>calificación</w:t>
      </w:r>
      <w:r>
        <w:rPr>
          <w:spacing w:val="2"/>
          <w:sz w:val="24"/>
          <w:szCs w:val="24"/>
        </w:rPr>
        <w:t xml:space="preserve"> de 100 puntos.</w:t>
      </w:r>
    </w:p>
    <w:p w14:paraId="100DEBE2" w14:textId="77777777" w:rsidR="006D1ADE" w:rsidRDefault="006D1ADE" w:rsidP="003444C7">
      <w:pPr>
        <w:kinsoku w:val="0"/>
        <w:overflowPunct w:val="0"/>
        <w:autoSpaceDE/>
        <w:autoSpaceDN/>
        <w:adjustRightInd/>
        <w:spacing w:line="276" w:lineRule="exact"/>
        <w:ind w:right="72"/>
        <w:jc w:val="both"/>
        <w:textAlignment w:val="baseline"/>
        <w:rPr>
          <w:spacing w:val="2"/>
          <w:sz w:val="24"/>
          <w:szCs w:val="24"/>
        </w:rPr>
      </w:pPr>
    </w:p>
    <w:p w14:paraId="011EFC58" w14:textId="77777777" w:rsidR="00B12DF8" w:rsidRDefault="00B12DF8" w:rsidP="003444C7">
      <w:pPr>
        <w:kinsoku w:val="0"/>
        <w:overflowPunct w:val="0"/>
        <w:autoSpaceDE/>
        <w:autoSpaceDN/>
        <w:adjustRightInd/>
        <w:spacing w:line="276" w:lineRule="exact"/>
        <w:ind w:right="72"/>
        <w:jc w:val="both"/>
        <w:textAlignment w:val="baseline"/>
        <w:rPr>
          <w:sz w:val="24"/>
          <w:szCs w:val="24"/>
        </w:rPr>
      </w:pPr>
      <w:r>
        <w:rPr>
          <w:sz w:val="24"/>
          <w:szCs w:val="24"/>
        </w:rPr>
        <w:t xml:space="preserve">En ese </w:t>
      </w:r>
      <w:r w:rsidR="006D1ADE">
        <w:rPr>
          <w:sz w:val="24"/>
          <w:szCs w:val="24"/>
        </w:rPr>
        <w:t>ámbito</w:t>
      </w:r>
      <w:r>
        <w:rPr>
          <w:sz w:val="24"/>
          <w:szCs w:val="24"/>
        </w:rPr>
        <w:t xml:space="preserve"> de condiciones y de </w:t>
      </w:r>
      <w:r w:rsidR="006D1ADE">
        <w:rPr>
          <w:sz w:val="24"/>
          <w:szCs w:val="24"/>
        </w:rPr>
        <w:t>mérito</w:t>
      </w:r>
      <w:r>
        <w:rPr>
          <w:sz w:val="24"/>
          <w:szCs w:val="24"/>
        </w:rPr>
        <w:t xml:space="preserve"> recordar al recurrente, como bien lo hace al citar la norma legal, todo de conformidad con sus pretensiones, que el </w:t>
      </w:r>
      <w:r w:rsidR="006D1ADE">
        <w:rPr>
          <w:sz w:val="24"/>
          <w:szCs w:val="24"/>
        </w:rPr>
        <w:t>artículo</w:t>
      </w:r>
      <w:r>
        <w:rPr>
          <w:sz w:val="24"/>
          <w:szCs w:val="24"/>
        </w:rPr>
        <w:t xml:space="preserve"> 35 de la Ley 7969 "Ley Reguladora del Servicio </w:t>
      </w:r>
      <w:r w:rsidR="006D1ADE">
        <w:rPr>
          <w:sz w:val="24"/>
          <w:szCs w:val="24"/>
        </w:rPr>
        <w:t>Público</w:t>
      </w:r>
      <w:r>
        <w:rPr>
          <w:sz w:val="24"/>
          <w:szCs w:val="24"/>
        </w:rPr>
        <w:t xml:space="preserve"> de Transporte Remunerado de Personas en </w:t>
      </w:r>
      <w:r w:rsidR="006D1ADE">
        <w:rPr>
          <w:sz w:val="24"/>
          <w:szCs w:val="24"/>
        </w:rPr>
        <w:t xml:space="preserve">Vehículos </w:t>
      </w:r>
      <w:r>
        <w:rPr>
          <w:sz w:val="24"/>
          <w:szCs w:val="24"/>
        </w:rPr>
        <w:t>en la Modalidad de Taxi" dispone:</w:t>
      </w:r>
    </w:p>
    <w:p w14:paraId="1CC37B23" w14:textId="77777777" w:rsidR="006D1ADE" w:rsidRDefault="006D1ADE" w:rsidP="003444C7">
      <w:pPr>
        <w:kinsoku w:val="0"/>
        <w:overflowPunct w:val="0"/>
        <w:autoSpaceDE/>
        <w:autoSpaceDN/>
        <w:adjustRightInd/>
        <w:spacing w:line="276" w:lineRule="exact"/>
        <w:ind w:right="72"/>
        <w:jc w:val="both"/>
        <w:textAlignment w:val="baseline"/>
        <w:rPr>
          <w:sz w:val="24"/>
          <w:szCs w:val="24"/>
        </w:rPr>
      </w:pPr>
    </w:p>
    <w:p w14:paraId="1257A5EA" w14:textId="77777777" w:rsidR="00B12DF8" w:rsidRDefault="00B12DF8" w:rsidP="003444C7">
      <w:pPr>
        <w:kinsoku w:val="0"/>
        <w:overflowPunct w:val="0"/>
        <w:autoSpaceDE/>
        <w:autoSpaceDN/>
        <w:adjustRightInd/>
        <w:spacing w:line="268" w:lineRule="exact"/>
        <w:ind w:right="72"/>
        <w:jc w:val="both"/>
        <w:textAlignment w:val="baseline"/>
        <w:rPr>
          <w:i/>
          <w:iCs/>
          <w:sz w:val="24"/>
          <w:szCs w:val="24"/>
        </w:rPr>
      </w:pPr>
      <w:r>
        <w:rPr>
          <w:i/>
          <w:iCs/>
          <w:sz w:val="24"/>
          <w:szCs w:val="24"/>
        </w:rPr>
        <w:t>"Las concesiones se asignar</w:t>
      </w:r>
      <w:r w:rsidR="006D1ADE">
        <w:rPr>
          <w:i/>
          <w:iCs/>
          <w:sz w:val="24"/>
          <w:szCs w:val="24"/>
        </w:rPr>
        <w:t>á</w:t>
      </w:r>
      <w:r>
        <w:rPr>
          <w:i/>
          <w:iCs/>
          <w:sz w:val="24"/>
          <w:szCs w:val="24"/>
        </w:rPr>
        <w:t xml:space="preserve">n </w:t>
      </w:r>
      <w:r w:rsidR="006D1ADE">
        <w:rPr>
          <w:i/>
          <w:iCs/>
          <w:sz w:val="24"/>
          <w:szCs w:val="24"/>
        </w:rPr>
        <w:t>según</w:t>
      </w:r>
      <w:r>
        <w:rPr>
          <w:i/>
          <w:iCs/>
          <w:sz w:val="24"/>
          <w:szCs w:val="24"/>
        </w:rPr>
        <w:t xml:space="preserve"> el orden de puntaje adquirido, </w:t>
      </w:r>
      <w:r w:rsidR="006D1ADE">
        <w:rPr>
          <w:i/>
          <w:iCs/>
          <w:sz w:val="24"/>
          <w:szCs w:val="24"/>
        </w:rPr>
        <w:t>después</w:t>
      </w:r>
      <w:r>
        <w:rPr>
          <w:i/>
          <w:iCs/>
          <w:sz w:val="24"/>
          <w:szCs w:val="24"/>
        </w:rPr>
        <w:t xml:space="preserve"> de la </w:t>
      </w:r>
      <w:r w:rsidR="006D1ADE">
        <w:rPr>
          <w:i/>
          <w:iCs/>
          <w:sz w:val="24"/>
          <w:szCs w:val="24"/>
        </w:rPr>
        <w:t>calificación</w:t>
      </w:r>
      <w:r>
        <w:rPr>
          <w:i/>
          <w:iCs/>
          <w:sz w:val="24"/>
          <w:szCs w:val="24"/>
        </w:rPr>
        <w:t xml:space="preserve"> de las ofertas, por orden decreciente de estas....</w:t>
      </w:r>
    </w:p>
    <w:p w14:paraId="4784C9D4" w14:textId="77777777" w:rsidR="006D1ADE" w:rsidRDefault="006D1ADE" w:rsidP="003444C7">
      <w:pPr>
        <w:kinsoku w:val="0"/>
        <w:overflowPunct w:val="0"/>
        <w:autoSpaceDE/>
        <w:autoSpaceDN/>
        <w:adjustRightInd/>
        <w:spacing w:line="268" w:lineRule="exact"/>
        <w:ind w:right="72"/>
        <w:jc w:val="both"/>
        <w:textAlignment w:val="baseline"/>
        <w:rPr>
          <w:i/>
          <w:iCs/>
          <w:sz w:val="24"/>
          <w:szCs w:val="24"/>
        </w:rPr>
      </w:pPr>
    </w:p>
    <w:p w14:paraId="4C3F949B" w14:textId="77777777" w:rsidR="00B12DF8" w:rsidRDefault="006D1ADE" w:rsidP="00391D39">
      <w:pPr>
        <w:kinsoku w:val="0"/>
        <w:overflowPunct w:val="0"/>
        <w:autoSpaceDE/>
        <w:autoSpaceDN/>
        <w:adjustRightInd/>
        <w:spacing w:line="276" w:lineRule="exact"/>
        <w:ind w:right="72"/>
        <w:jc w:val="both"/>
        <w:textAlignment w:val="baseline"/>
        <w:rPr>
          <w:sz w:val="24"/>
          <w:szCs w:val="24"/>
        </w:rPr>
      </w:pPr>
      <w:r>
        <w:rPr>
          <w:sz w:val="24"/>
          <w:szCs w:val="24"/>
        </w:rPr>
        <w:t>párrafo</w:t>
      </w:r>
      <w:r w:rsidR="00B12DF8">
        <w:rPr>
          <w:sz w:val="24"/>
          <w:szCs w:val="24"/>
        </w:rPr>
        <w:t xml:space="preserve"> tercero: </w:t>
      </w:r>
      <w:r w:rsidR="00B12DF8">
        <w:rPr>
          <w:b/>
          <w:bCs/>
          <w:i/>
          <w:iCs/>
          <w:sz w:val="24"/>
          <w:szCs w:val="24"/>
          <w:u w:val="single"/>
        </w:rPr>
        <w:t>Cuando fa</w:t>
      </w:r>
      <w:r>
        <w:rPr>
          <w:b/>
          <w:bCs/>
          <w:i/>
          <w:iCs/>
          <w:sz w:val="24"/>
          <w:szCs w:val="24"/>
          <w:u w:val="single"/>
        </w:rPr>
        <w:t>l</w:t>
      </w:r>
      <w:r w:rsidR="00B12DF8">
        <w:rPr>
          <w:b/>
          <w:bCs/>
          <w:i/>
          <w:iCs/>
          <w:sz w:val="24"/>
          <w:szCs w:val="24"/>
          <w:u w:val="single"/>
        </w:rPr>
        <w:t xml:space="preserve">ten concesiones por </w:t>
      </w:r>
      <w:r>
        <w:rPr>
          <w:b/>
          <w:bCs/>
          <w:i/>
          <w:iCs/>
          <w:sz w:val="24"/>
          <w:szCs w:val="24"/>
          <w:u w:val="single"/>
        </w:rPr>
        <w:t>adjudicar</w:t>
      </w:r>
      <w:r w:rsidR="00B12DF8">
        <w:rPr>
          <w:b/>
          <w:bCs/>
          <w:i/>
          <w:iCs/>
          <w:sz w:val="24"/>
          <w:szCs w:val="24"/>
          <w:u w:val="single"/>
        </w:rPr>
        <w:t xml:space="preserve"> y se determine un</w:t>
      </w:r>
      <w:r>
        <w:rPr>
          <w:b/>
          <w:bCs/>
          <w:i/>
          <w:iCs/>
          <w:sz w:val="24"/>
          <w:szCs w:val="24"/>
          <w:u w:val="single"/>
        </w:rPr>
        <w:t xml:space="preserve"> número</w:t>
      </w:r>
      <w:r w:rsidR="00B12DF8">
        <w:rPr>
          <w:b/>
          <w:bCs/>
          <w:i/>
          <w:iCs/>
          <w:sz w:val="24"/>
          <w:szCs w:val="24"/>
          <w:u w:val="single"/>
        </w:rPr>
        <w:t xml:space="preserve"> mayor de ofertas con </w:t>
      </w:r>
      <w:r>
        <w:rPr>
          <w:b/>
          <w:bCs/>
          <w:i/>
          <w:iCs/>
          <w:sz w:val="24"/>
          <w:szCs w:val="24"/>
          <w:u w:val="single"/>
        </w:rPr>
        <w:t>puntajes</w:t>
      </w:r>
      <w:r w:rsidR="00B12DF8">
        <w:rPr>
          <w:b/>
          <w:bCs/>
          <w:i/>
          <w:iCs/>
          <w:sz w:val="24"/>
          <w:szCs w:val="24"/>
          <w:u w:val="single"/>
        </w:rPr>
        <w:t xml:space="preserve"> de </w:t>
      </w:r>
      <w:r>
        <w:rPr>
          <w:b/>
          <w:bCs/>
          <w:i/>
          <w:iCs/>
          <w:sz w:val="24"/>
          <w:szCs w:val="24"/>
          <w:u w:val="single"/>
        </w:rPr>
        <w:t>calificación</w:t>
      </w:r>
      <w:r w:rsidR="00B12DF8">
        <w:rPr>
          <w:b/>
          <w:bCs/>
          <w:i/>
          <w:iCs/>
          <w:sz w:val="24"/>
          <w:szCs w:val="24"/>
          <w:u w:val="single"/>
        </w:rPr>
        <w:t xml:space="preserve"> iguales que de concesiones disponibles, se</w:t>
      </w:r>
      <w:r w:rsidR="00391D39">
        <w:rPr>
          <w:b/>
          <w:bCs/>
          <w:i/>
          <w:iCs/>
          <w:sz w:val="24"/>
          <w:szCs w:val="24"/>
          <w:u w:val="single"/>
        </w:rPr>
        <w:t xml:space="preserve"> </w:t>
      </w:r>
      <w:r>
        <w:rPr>
          <w:b/>
          <w:bCs/>
          <w:i/>
          <w:iCs/>
          <w:sz w:val="24"/>
          <w:szCs w:val="24"/>
          <w:u w:val="single"/>
        </w:rPr>
        <w:t>utilizará</w:t>
      </w:r>
      <w:r w:rsidR="00B12DF8">
        <w:rPr>
          <w:b/>
          <w:bCs/>
          <w:i/>
          <w:iCs/>
          <w:sz w:val="24"/>
          <w:szCs w:val="24"/>
          <w:u w:val="single"/>
        </w:rPr>
        <w:t xml:space="preserve"> un procedimiento aleatorio para </w:t>
      </w:r>
      <w:r>
        <w:rPr>
          <w:b/>
          <w:bCs/>
          <w:i/>
          <w:iCs/>
          <w:sz w:val="24"/>
          <w:szCs w:val="24"/>
          <w:u w:val="single"/>
        </w:rPr>
        <w:t>adjudicarlas</w:t>
      </w:r>
      <w:r w:rsidR="00B12DF8">
        <w:rPr>
          <w:b/>
          <w:bCs/>
          <w:i/>
          <w:iCs/>
          <w:sz w:val="24"/>
          <w:szCs w:val="24"/>
          <w:u w:val="single"/>
        </w:rPr>
        <w:t>.".</w:t>
      </w:r>
      <w:r w:rsidR="00B12DF8">
        <w:rPr>
          <w:sz w:val="24"/>
          <w:szCs w:val="24"/>
        </w:rPr>
        <w:t xml:space="preserve"> (Lo subrayado y destacado no pertenece al original)</w:t>
      </w:r>
    </w:p>
    <w:p w14:paraId="3E34E483" w14:textId="77777777" w:rsidR="004F0FE0" w:rsidRDefault="004F0FE0" w:rsidP="003444C7">
      <w:pPr>
        <w:kinsoku w:val="0"/>
        <w:overflowPunct w:val="0"/>
        <w:autoSpaceDE/>
        <w:autoSpaceDN/>
        <w:adjustRightInd/>
        <w:spacing w:line="276" w:lineRule="exact"/>
        <w:ind w:right="504"/>
        <w:jc w:val="both"/>
        <w:textAlignment w:val="baseline"/>
        <w:rPr>
          <w:sz w:val="24"/>
          <w:szCs w:val="24"/>
        </w:rPr>
      </w:pPr>
    </w:p>
    <w:p w14:paraId="0E2F4624" w14:textId="77777777" w:rsidR="00B12DF8" w:rsidRDefault="00B12DF8" w:rsidP="003444C7">
      <w:pPr>
        <w:kinsoku w:val="0"/>
        <w:overflowPunct w:val="0"/>
        <w:autoSpaceDE/>
        <w:autoSpaceDN/>
        <w:adjustRightInd/>
        <w:spacing w:line="276" w:lineRule="exact"/>
        <w:ind w:right="504"/>
        <w:jc w:val="both"/>
        <w:textAlignment w:val="baseline"/>
        <w:rPr>
          <w:sz w:val="24"/>
          <w:szCs w:val="24"/>
        </w:rPr>
      </w:pPr>
      <w:r>
        <w:rPr>
          <w:sz w:val="24"/>
          <w:szCs w:val="24"/>
        </w:rPr>
        <w:t xml:space="preserve">Por su parte el </w:t>
      </w:r>
      <w:r w:rsidR="006D1ADE">
        <w:rPr>
          <w:sz w:val="24"/>
          <w:szCs w:val="24"/>
        </w:rPr>
        <w:t>artículo</w:t>
      </w:r>
      <w:r>
        <w:rPr>
          <w:sz w:val="24"/>
          <w:szCs w:val="24"/>
        </w:rPr>
        <w:t xml:space="preserve"> 12 del Reglamento del primer procedimiento especial abreviado para el transporte remunerado de personas en </w:t>
      </w:r>
      <w:r w:rsidR="006D1ADE">
        <w:rPr>
          <w:sz w:val="24"/>
          <w:szCs w:val="24"/>
        </w:rPr>
        <w:t>vehículos</w:t>
      </w:r>
      <w:r>
        <w:rPr>
          <w:sz w:val="24"/>
          <w:szCs w:val="24"/>
        </w:rPr>
        <w:t xml:space="preserve"> en la modalidad de taxi, establece:</w:t>
      </w:r>
    </w:p>
    <w:p w14:paraId="46A290AB" w14:textId="77777777" w:rsidR="006D1ADE" w:rsidRDefault="006D1ADE" w:rsidP="003444C7">
      <w:pPr>
        <w:kinsoku w:val="0"/>
        <w:overflowPunct w:val="0"/>
        <w:autoSpaceDE/>
        <w:autoSpaceDN/>
        <w:adjustRightInd/>
        <w:spacing w:line="276" w:lineRule="exact"/>
        <w:ind w:right="504"/>
        <w:jc w:val="both"/>
        <w:textAlignment w:val="baseline"/>
        <w:rPr>
          <w:sz w:val="24"/>
          <w:szCs w:val="24"/>
        </w:rPr>
      </w:pPr>
    </w:p>
    <w:p w14:paraId="6594D5CC" w14:textId="77777777" w:rsidR="00B12DF8" w:rsidRDefault="00B12DF8" w:rsidP="003444C7">
      <w:pPr>
        <w:kinsoku w:val="0"/>
        <w:overflowPunct w:val="0"/>
        <w:autoSpaceDE/>
        <w:autoSpaceDN/>
        <w:adjustRightInd/>
        <w:spacing w:line="273" w:lineRule="exact"/>
        <w:ind w:right="504"/>
        <w:jc w:val="both"/>
        <w:textAlignment w:val="baseline"/>
        <w:rPr>
          <w:b/>
          <w:bCs/>
          <w:i/>
          <w:iCs/>
          <w:sz w:val="24"/>
          <w:szCs w:val="24"/>
        </w:rPr>
      </w:pPr>
      <w:r>
        <w:rPr>
          <w:i/>
          <w:iCs/>
          <w:sz w:val="24"/>
          <w:szCs w:val="24"/>
        </w:rPr>
        <w:t xml:space="preserve">"Articulo </w:t>
      </w:r>
      <w:r>
        <w:rPr>
          <w:b/>
          <w:bCs/>
          <w:i/>
          <w:iCs/>
          <w:sz w:val="24"/>
          <w:szCs w:val="24"/>
        </w:rPr>
        <w:t xml:space="preserve">12.-Sistema de </w:t>
      </w:r>
      <w:r w:rsidR="006D1ADE">
        <w:rPr>
          <w:b/>
          <w:bCs/>
          <w:i/>
          <w:iCs/>
          <w:sz w:val="24"/>
          <w:szCs w:val="24"/>
        </w:rPr>
        <w:t>adjudicación</w:t>
      </w:r>
      <w:r>
        <w:rPr>
          <w:b/>
          <w:bCs/>
          <w:i/>
          <w:iCs/>
          <w:sz w:val="24"/>
          <w:szCs w:val="24"/>
        </w:rPr>
        <w:t xml:space="preserve"> de ofertas: Las concesiones se asignar</w:t>
      </w:r>
      <w:r w:rsidR="006D1ADE">
        <w:rPr>
          <w:b/>
          <w:bCs/>
          <w:i/>
          <w:iCs/>
          <w:sz w:val="24"/>
          <w:szCs w:val="24"/>
        </w:rPr>
        <w:t>á</w:t>
      </w:r>
      <w:r>
        <w:rPr>
          <w:b/>
          <w:bCs/>
          <w:i/>
          <w:iCs/>
          <w:sz w:val="24"/>
          <w:szCs w:val="24"/>
        </w:rPr>
        <w:t xml:space="preserve">n </w:t>
      </w:r>
      <w:r w:rsidR="006D1ADE">
        <w:rPr>
          <w:b/>
          <w:bCs/>
          <w:i/>
          <w:iCs/>
          <w:sz w:val="24"/>
          <w:szCs w:val="24"/>
        </w:rPr>
        <w:t>según</w:t>
      </w:r>
      <w:r>
        <w:rPr>
          <w:b/>
          <w:bCs/>
          <w:i/>
          <w:iCs/>
          <w:sz w:val="24"/>
          <w:szCs w:val="24"/>
        </w:rPr>
        <w:t xml:space="preserve"> el orden de puntaje adquirido, </w:t>
      </w:r>
      <w:r w:rsidR="006D1ADE">
        <w:rPr>
          <w:b/>
          <w:bCs/>
          <w:i/>
          <w:iCs/>
          <w:sz w:val="24"/>
          <w:szCs w:val="24"/>
        </w:rPr>
        <w:t>después</w:t>
      </w:r>
      <w:r>
        <w:rPr>
          <w:b/>
          <w:bCs/>
          <w:i/>
          <w:iCs/>
          <w:sz w:val="24"/>
          <w:szCs w:val="24"/>
        </w:rPr>
        <w:t xml:space="preserve"> de la </w:t>
      </w:r>
      <w:r w:rsidR="006D1ADE">
        <w:rPr>
          <w:b/>
          <w:bCs/>
          <w:i/>
          <w:iCs/>
          <w:sz w:val="24"/>
          <w:szCs w:val="24"/>
        </w:rPr>
        <w:t>calificación</w:t>
      </w:r>
      <w:r>
        <w:rPr>
          <w:b/>
          <w:bCs/>
          <w:i/>
          <w:iCs/>
          <w:sz w:val="24"/>
          <w:szCs w:val="24"/>
        </w:rPr>
        <w:t xml:space="preserve"> de las ofertas, por orden decreciente de este...</w:t>
      </w:r>
    </w:p>
    <w:p w14:paraId="19DADF9C" w14:textId="77777777" w:rsidR="00B12DF8" w:rsidRDefault="006D1ADE" w:rsidP="003444C7">
      <w:pPr>
        <w:kinsoku w:val="0"/>
        <w:overflowPunct w:val="0"/>
        <w:autoSpaceDE/>
        <w:autoSpaceDN/>
        <w:adjustRightInd/>
        <w:spacing w:line="277" w:lineRule="exact"/>
        <w:ind w:right="504"/>
        <w:jc w:val="both"/>
        <w:textAlignment w:val="baseline"/>
        <w:rPr>
          <w:i/>
          <w:iCs/>
          <w:sz w:val="24"/>
          <w:szCs w:val="24"/>
        </w:rPr>
      </w:pPr>
      <w:r>
        <w:rPr>
          <w:b/>
          <w:bCs/>
          <w:sz w:val="24"/>
          <w:szCs w:val="24"/>
        </w:rPr>
        <w:t>Párrafos</w:t>
      </w:r>
      <w:r w:rsidR="00B12DF8">
        <w:rPr>
          <w:b/>
          <w:bCs/>
          <w:sz w:val="24"/>
          <w:szCs w:val="24"/>
        </w:rPr>
        <w:t xml:space="preserve"> tercero </w:t>
      </w:r>
      <w:r w:rsidR="00B12DF8">
        <w:rPr>
          <w:b/>
          <w:bCs/>
          <w:i/>
          <w:iCs/>
          <w:sz w:val="24"/>
          <w:szCs w:val="24"/>
        </w:rPr>
        <w:t xml:space="preserve">y </w:t>
      </w:r>
      <w:r w:rsidR="00B12DF8">
        <w:rPr>
          <w:b/>
          <w:bCs/>
          <w:sz w:val="24"/>
          <w:szCs w:val="24"/>
        </w:rPr>
        <w:t xml:space="preserve">cuarto: </w:t>
      </w:r>
      <w:r w:rsidR="00B12DF8">
        <w:rPr>
          <w:i/>
          <w:iCs/>
          <w:sz w:val="24"/>
          <w:szCs w:val="24"/>
        </w:rPr>
        <w:t xml:space="preserve">Cuando falten concesiones por adjudicar y se determine un </w:t>
      </w:r>
      <w:r>
        <w:rPr>
          <w:i/>
          <w:iCs/>
          <w:sz w:val="24"/>
          <w:szCs w:val="24"/>
        </w:rPr>
        <w:t>número</w:t>
      </w:r>
      <w:r w:rsidR="00B12DF8">
        <w:rPr>
          <w:i/>
          <w:iCs/>
          <w:sz w:val="24"/>
          <w:szCs w:val="24"/>
        </w:rPr>
        <w:t xml:space="preserve"> mayor de ofertas con puntajes de </w:t>
      </w:r>
      <w:r>
        <w:rPr>
          <w:i/>
          <w:iCs/>
          <w:sz w:val="24"/>
          <w:szCs w:val="24"/>
        </w:rPr>
        <w:t>calificación</w:t>
      </w:r>
      <w:r w:rsidR="00B12DF8">
        <w:rPr>
          <w:i/>
          <w:iCs/>
          <w:sz w:val="24"/>
          <w:szCs w:val="24"/>
        </w:rPr>
        <w:t xml:space="preserve"> iguales que de concesiones disponibles, se utilizara un procedimiento aleatorio para adjudicarlas.</w:t>
      </w:r>
    </w:p>
    <w:p w14:paraId="7CC117BE" w14:textId="77777777" w:rsidR="00B12DF8" w:rsidRDefault="00B12DF8" w:rsidP="003444C7">
      <w:pPr>
        <w:kinsoku w:val="0"/>
        <w:overflowPunct w:val="0"/>
        <w:autoSpaceDE/>
        <w:autoSpaceDN/>
        <w:adjustRightInd/>
        <w:spacing w:line="277" w:lineRule="exact"/>
        <w:ind w:right="504"/>
        <w:jc w:val="both"/>
        <w:textAlignment w:val="baseline"/>
        <w:rPr>
          <w:i/>
          <w:iCs/>
          <w:spacing w:val="2"/>
          <w:sz w:val="24"/>
          <w:szCs w:val="24"/>
        </w:rPr>
      </w:pPr>
      <w:r>
        <w:rPr>
          <w:i/>
          <w:iCs/>
          <w:spacing w:val="2"/>
          <w:sz w:val="24"/>
          <w:szCs w:val="24"/>
        </w:rPr>
        <w:t xml:space="preserve">Dicha </w:t>
      </w:r>
      <w:r w:rsidR="006D1ADE">
        <w:rPr>
          <w:i/>
          <w:iCs/>
          <w:spacing w:val="2"/>
          <w:sz w:val="24"/>
          <w:szCs w:val="24"/>
        </w:rPr>
        <w:t>adjudicación</w:t>
      </w:r>
      <w:r>
        <w:rPr>
          <w:i/>
          <w:iCs/>
          <w:spacing w:val="2"/>
          <w:sz w:val="24"/>
          <w:szCs w:val="24"/>
        </w:rPr>
        <w:t xml:space="preserve"> se </w:t>
      </w:r>
      <w:r w:rsidR="00805420">
        <w:rPr>
          <w:i/>
          <w:iCs/>
          <w:spacing w:val="2"/>
          <w:sz w:val="24"/>
          <w:szCs w:val="24"/>
        </w:rPr>
        <w:t>realizará</w:t>
      </w:r>
      <w:r>
        <w:rPr>
          <w:i/>
          <w:iCs/>
          <w:spacing w:val="2"/>
          <w:sz w:val="24"/>
          <w:szCs w:val="24"/>
        </w:rPr>
        <w:t xml:space="preserve"> mediante un sorteo en el cual por cada base de </w:t>
      </w:r>
      <w:r w:rsidR="006D1ADE">
        <w:rPr>
          <w:i/>
          <w:iCs/>
          <w:spacing w:val="2"/>
          <w:sz w:val="24"/>
          <w:szCs w:val="24"/>
        </w:rPr>
        <w:t>operación</w:t>
      </w:r>
      <w:r>
        <w:rPr>
          <w:i/>
          <w:iCs/>
          <w:spacing w:val="2"/>
          <w:sz w:val="24"/>
          <w:szCs w:val="24"/>
        </w:rPr>
        <w:t xml:space="preserve"> se </w:t>
      </w:r>
      <w:r w:rsidR="006D1ADE">
        <w:rPr>
          <w:i/>
          <w:iCs/>
          <w:spacing w:val="2"/>
          <w:sz w:val="24"/>
          <w:szCs w:val="24"/>
        </w:rPr>
        <w:t>asignará</w:t>
      </w:r>
      <w:r>
        <w:rPr>
          <w:i/>
          <w:iCs/>
          <w:spacing w:val="2"/>
          <w:sz w:val="24"/>
          <w:szCs w:val="24"/>
        </w:rPr>
        <w:t xml:space="preserve"> a los oferentes de esa base un </w:t>
      </w:r>
      <w:r w:rsidR="006D1ADE">
        <w:rPr>
          <w:i/>
          <w:iCs/>
          <w:spacing w:val="2"/>
          <w:sz w:val="24"/>
          <w:szCs w:val="24"/>
        </w:rPr>
        <w:t>número</w:t>
      </w:r>
      <w:r>
        <w:rPr>
          <w:i/>
          <w:iCs/>
          <w:spacing w:val="2"/>
          <w:sz w:val="24"/>
          <w:szCs w:val="24"/>
        </w:rPr>
        <w:t xml:space="preserve"> que se </w:t>
      </w:r>
      <w:r w:rsidR="006D1ADE">
        <w:rPr>
          <w:i/>
          <w:iCs/>
          <w:spacing w:val="2"/>
          <w:sz w:val="24"/>
          <w:szCs w:val="24"/>
        </w:rPr>
        <w:t>incluirá</w:t>
      </w:r>
      <w:r>
        <w:rPr>
          <w:i/>
          <w:iCs/>
          <w:spacing w:val="2"/>
          <w:sz w:val="24"/>
          <w:szCs w:val="24"/>
        </w:rPr>
        <w:t xml:space="preserve"> en una esfera asignando por sorteo las concesiones administrativas restantes por adjudicar en cada sector operativo."</w:t>
      </w:r>
    </w:p>
    <w:p w14:paraId="16B8DD72" w14:textId="77777777" w:rsidR="004F0FE0" w:rsidRDefault="004F0FE0" w:rsidP="003444C7">
      <w:pPr>
        <w:kinsoku w:val="0"/>
        <w:overflowPunct w:val="0"/>
        <w:autoSpaceDE/>
        <w:autoSpaceDN/>
        <w:adjustRightInd/>
        <w:spacing w:line="277" w:lineRule="exact"/>
        <w:ind w:right="504"/>
        <w:jc w:val="both"/>
        <w:textAlignment w:val="baseline"/>
        <w:rPr>
          <w:i/>
          <w:iCs/>
          <w:spacing w:val="2"/>
          <w:sz w:val="24"/>
          <w:szCs w:val="24"/>
        </w:rPr>
      </w:pPr>
    </w:p>
    <w:p w14:paraId="4D1416FC" w14:textId="77777777" w:rsidR="00B12DF8" w:rsidRDefault="00B12DF8" w:rsidP="003444C7">
      <w:pPr>
        <w:kinsoku w:val="0"/>
        <w:overflowPunct w:val="0"/>
        <w:autoSpaceDE/>
        <w:autoSpaceDN/>
        <w:adjustRightInd/>
        <w:spacing w:line="276" w:lineRule="exact"/>
        <w:ind w:right="504"/>
        <w:jc w:val="both"/>
        <w:textAlignment w:val="baseline"/>
        <w:rPr>
          <w:spacing w:val="2"/>
          <w:sz w:val="24"/>
          <w:szCs w:val="24"/>
        </w:rPr>
      </w:pPr>
      <w:r>
        <w:rPr>
          <w:spacing w:val="2"/>
          <w:sz w:val="24"/>
          <w:szCs w:val="24"/>
        </w:rPr>
        <w:t xml:space="preserve">Como </w:t>
      </w:r>
      <w:r w:rsidR="006D1ADE">
        <w:rPr>
          <w:spacing w:val="2"/>
          <w:sz w:val="24"/>
          <w:szCs w:val="24"/>
        </w:rPr>
        <w:t>podrá</w:t>
      </w:r>
      <w:r>
        <w:rPr>
          <w:spacing w:val="2"/>
          <w:sz w:val="24"/>
          <w:szCs w:val="24"/>
        </w:rPr>
        <w:t xml:space="preserve"> observar el recurrente, de los fundamentos </w:t>
      </w:r>
      <w:r w:rsidR="006D1ADE">
        <w:rPr>
          <w:spacing w:val="2"/>
          <w:sz w:val="24"/>
          <w:szCs w:val="24"/>
        </w:rPr>
        <w:t>jurídicos</w:t>
      </w:r>
      <w:r>
        <w:rPr>
          <w:spacing w:val="2"/>
          <w:sz w:val="24"/>
          <w:szCs w:val="24"/>
        </w:rPr>
        <w:t xml:space="preserve"> transcritos a la luz de la </w:t>
      </w:r>
      <w:r w:rsidR="006D1ADE">
        <w:rPr>
          <w:spacing w:val="2"/>
          <w:sz w:val="24"/>
          <w:szCs w:val="24"/>
        </w:rPr>
        <w:t>clasificación</w:t>
      </w:r>
      <w:r>
        <w:rPr>
          <w:spacing w:val="2"/>
          <w:sz w:val="24"/>
          <w:szCs w:val="24"/>
        </w:rPr>
        <w:t xml:space="preserve"> de su oferta y analizada la cantidad de oferentes que obtuvieron una </w:t>
      </w:r>
      <w:r w:rsidR="006D1ADE">
        <w:rPr>
          <w:spacing w:val="2"/>
          <w:sz w:val="24"/>
          <w:szCs w:val="24"/>
        </w:rPr>
        <w:t>calificación</w:t>
      </w:r>
      <w:r>
        <w:rPr>
          <w:spacing w:val="2"/>
          <w:sz w:val="24"/>
          <w:szCs w:val="24"/>
        </w:rPr>
        <w:t xml:space="preserve"> igual a 100 puntos, incluida su oferta, se genera la </w:t>
      </w:r>
      <w:r w:rsidR="006D1ADE">
        <w:rPr>
          <w:spacing w:val="2"/>
          <w:sz w:val="24"/>
          <w:szCs w:val="24"/>
        </w:rPr>
        <w:t>inequívoca</w:t>
      </w:r>
      <w:r>
        <w:rPr>
          <w:spacing w:val="2"/>
          <w:sz w:val="24"/>
          <w:szCs w:val="24"/>
        </w:rPr>
        <w:t xml:space="preserve"> </w:t>
      </w:r>
      <w:r w:rsidR="006D1ADE">
        <w:rPr>
          <w:spacing w:val="2"/>
          <w:sz w:val="24"/>
          <w:szCs w:val="24"/>
        </w:rPr>
        <w:t>conclusión</w:t>
      </w:r>
      <w:r>
        <w:rPr>
          <w:spacing w:val="2"/>
          <w:sz w:val="24"/>
          <w:szCs w:val="24"/>
        </w:rPr>
        <w:t xml:space="preserve"> que, al existir once ofertas empatadas con la </w:t>
      </w:r>
      <w:r w:rsidR="006D1ADE">
        <w:rPr>
          <w:spacing w:val="2"/>
          <w:sz w:val="24"/>
          <w:szCs w:val="24"/>
        </w:rPr>
        <w:t>calificación</w:t>
      </w:r>
      <w:r>
        <w:rPr>
          <w:spacing w:val="2"/>
          <w:sz w:val="24"/>
          <w:szCs w:val="24"/>
        </w:rPr>
        <w:t xml:space="preserve"> </w:t>
      </w:r>
      <w:r w:rsidR="00805420">
        <w:rPr>
          <w:spacing w:val="2"/>
          <w:sz w:val="24"/>
          <w:szCs w:val="24"/>
        </w:rPr>
        <w:t>máxima</w:t>
      </w:r>
      <w:r>
        <w:rPr>
          <w:spacing w:val="2"/>
          <w:sz w:val="24"/>
          <w:szCs w:val="24"/>
        </w:rPr>
        <w:t xml:space="preserve"> permitida, estas </w:t>
      </w:r>
      <w:r w:rsidR="006D1ADE">
        <w:rPr>
          <w:spacing w:val="2"/>
          <w:sz w:val="24"/>
          <w:szCs w:val="24"/>
        </w:rPr>
        <w:t>deberán</w:t>
      </w:r>
      <w:r>
        <w:rPr>
          <w:spacing w:val="2"/>
          <w:sz w:val="24"/>
          <w:szCs w:val="24"/>
        </w:rPr>
        <w:t xml:space="preserve"> aceptar y acudir al proceso aleatorio, como lo ordena el sistema de </w:t>
      </w:r>
      <w:r w:rsidR="00805420">
        <w:rPr>
          <w:spacing w:val="2"/>
          <w:sz w:val="24"/>
          <w:szCs w:val="24"/>
        </w:rPr>
        <w:t>adjudicación</w:t>
      </w:r>
      <w:r>
        <w:rPr>
          <w:spacing w:val="2"/>
          <w:sz w:val="24"/>
          <w:szCs w:val="24"/>
        </w:rPr>
        <w:t xml:space="preserve"> de fundamento legal, en el tanto se disputen nueve concesiones en la base de </w:t>
      </w:r>
      <w:r w:rsidR="00805420">
        <w:rPr>
          <w:spacing w:val="2"/>
          <w:sz w:val="24"/>
          <w:szCs w:val="24"/>
        </w:rPr>
        <w:t>operación</w:t>
      </w:r>
      <w:r>
        <w:rPr>
          <w:spacing w:val="2"/>
          <w:sz w:val="24"/>
          <w:szCs w:val="24"/>
        </w:rPr>
        <w:t xml:space="preserve"> 508019, con un </w:t>
      </w:r>
      <w:r w:rsidR="00805420">
        <w:rPr>
          <w:spacing w:val="2"/>
          <w:sz w:val="24"/>
          <w:szCs w:val="24"/>
        </w:rPr>
        <w:t xml:space="preserve">número </w:t>
      </w:r>
      <w:r>
        <w:rPr>
          <w:spacing w:val="2"/>
          <w:sz w:val="24"/>
          <w:szCs w:val="24"/>
        </w:rPr>
        <w:t xml:space="preserve">mayor de oferentes con una </w:t>
      </w:r>
      <w:r w:rsidR="00805420">
        <w:rPr>
          <w:spacing w:val="2"/>
          <w:sz w:val="24"/>
          <w:szCs w:val="24"/>
        </w:rPr>
        <w:t>calificación</w:t>
      </w:r>
      <w:r>
        <w:rPr>
          <w:spacing w:val="2"/>
          <w:sz w:val="24"/>
          <w:szCs w:val="24"/>
        </w:rPr>
        <w:t xml:space="preserve"> que les permita optar por una </w:t>
      </w:r>
      <w:r w:rsidR="003150E7">
        <w:rPr>
          <w:spacing w:val="2"/>
          <w:sz w:val="24"/>
          <w:szCs w:val="24"/>
        </w:rPr>
        <w:t>concesión</w:t>
      </w:r>
      <w:r>
        <w:rPr>
          <w:spacing w:val="2"/>
          <w:sz w:val="24"/>
          <w:szCs w:val="24"/>
        </w:rPr>
        <w:t xml:space="preserve"> de taxi. Es decir, es improbable, al amparo del principio de igualdad, acceder a sus pretensiones saltando en </w:t>
      </w:r>
      <w:r w:rsidR="003150E7">
        <w:rPr>
          <w:spacing w:val="2"/>
          <w:sz w:val="24"/>
          <w:szCs w:val="24"/>
        </w:rPr>
        <w:t>idénticas</w:t>
      </w:r>
      <w:r>
        <w:rPr>
          <w:spacing w:val="2"/>
          <w:sz w:val="24"/>
          <w:szCs w:val="24"/>
        </w:rPr>
        <w:t xml:space="preserve"> condiciones las posibilidades de los </w:t>
      </w:r>
      <w:r w:rsidR="003150E7">
        <w:rPr>
          <w:spacing w:val="2"/>
          <w:sz w:val="24"/>
          <w:szCs w:val="24"/>
        </w:rPr>
        <w:t>demás</w:t>
      </w:r>
      <w:r>
        <w:rPr>
          <w:spacing w:val="2"/>
          <w:sz w:val="24"/>
          <w:szCs w:val="24"/>
        </w:rPr>
        <w:t xml:space="preserve"> concursantes que disputan una </w:t>
      </w:r>
      <w:r w:rsidR="003150E7">
        <w:rPr>
          <w:spacing w:val="2"/>
          <w:sz w:val="24"/>
          <w:szCs w:val="24"/>
        </w:rPr>
        <w:t>concesión</w:t>
      </w:r>
      <w:r>
        <w:rPr>
          <w:spacing w:val="2"/>
          <w:sz w:val="24"/>
          <w:szCs w:val="24"/>
        </w:rPr>
        <w:t xml:space="preserve"> en la misma base de </w:t>
      </w:r>
      <w:r w:rsidR="003150E7">
        <w:rPr>
          <w:spacing w:val="2"/>
          <w:sz w:val="24"/>
          <w:szCs w:val="24"/>
        </w:rPr>
        <w:t>operación</w:t>
      </w:r>
      <w:r>
        <w:rPr>
          <w:spacing w:val="2"/>
          <w:sz w:val="24"/>
          <w:szCs w:val="24"/>
        </w:rPr>
        <w:t xml:space="preserve">, tal y como lo advirtiera la </w:t>
      </w:r>
      <w:r w:rsidR="003150E7">
        <w:rPr>
          <w:spacing w:val="2"/>
          <w:sz w:val="24"/>
          <w:szCs w:val="24"/>
        </w:rPr>
        <w:t>administración</w:t>
      </w:r>
      <w:r>
        <w:rPr>
          <w:spacing w:val="2"/>
          <w:sz w:val="24"/>
          <w:szCs w:val="24"/>
        </w:rPr>
        <w:t xml:space="preserve"> recurrida.</w:t>
      </w:r>
    </w:p>
    <w:p w14:paraId="16C2A0B5" w14:textId="77777777" w:rsidR="004F0FE0" w:rsidRDefault="004F0FE0" w:rsidP="003444C7">
      <w:pPr>
        <w:kinsoku w:val="0"/>
        <w:overflowPunct w:val="0"/>
        <w:autoSpaceDE/>
        <w:autoSpaceDN/>
        <w:adjustRightInd/>
        <w:spacing w:line="276" w:lineRule="exact"/>
        <w:ind w:right="504"/>
        <w:jc w:val="both"/>
        <w:textAlignment w:val="baseline"/>
        <w:rPr>
          <w:spacing w:val="2"/>
          <w:sz w:val="24"/>
          <w:szCs w:val="24"/>
        </w:rPr>
      </w:pPr>
    </w:p>
    <w:p w14:paraId="439C0D74" w14:textId="77777777" w:rsidR="00B12DF8" w:rsidRDefault="00B12DF8" w:rsidP="003444C7">
      <w:pPr>
        <w:kinsoku w:val="0"/>
        <w:overflowPunct w:val="0"/>
        <w:autoSpaceDE/>
        <w:autoSpaceDN/>
        <w:adjustRightInd/>
        <w:spacing w:line="276" w:lineRule="exact"/>
        <w:ind w:right="504"/>
        <w:jc w:val="both"/>
        <w:textAlignment w:val="baseline"/>
        <w:rPr>
          <w:sz w:val="24"/>
          <w:szCs w:val="24"/>
        </w:rPr>
      </w:pPr>
      <w:r>
        <w:rPr>
          <w:sz w:val="24"/>
          <w:szCs w:val="24"/>
        </w:rPr>
        <w:t>Respecto de lo indicado por el recurrente, en cuanto a que en otras bases han habido adjudicatarios directos con un puntaje de 80, situaci</w:t>
      </w:r>
      <w:r w:rsidR="00951C81">
        <w:rPr>
          <w:sz w:val="24"/>
          <w:szCs w:val="24"/>
        </w:rPr>
        <w:t>ó</w:t>
      </w:r>
      <w:r>
        <w:rPr>
          <w:sz w:val="24"/>
          <w:szCs w:val="24"/>
        </w:rPr>
        <w:t xml:space="preserve">n que se ha dado en otras bases diferentes a la que el mismo participo, este Tribunal reafirma lo indicado anteriormente, en cuanto a que este proceso de </w:t>
      </w:r>
      <w:r w:rsidR="003150E7">
        <w:rPr>
          <w:sz w:val="24"/>
          <w:szCs w:val="24"/>
        </w:rPr>
        <w:t>licitación</w:t>
      </w:r>
      <w:r>
        <w:rPr>
          <w:sz w:val="24"/>
          <w:szCs w:val="24"/>
        </w:rPr>
        <w:t xml:space="preserve"> fue dispuesto por bases o </w:t>
      </w:r>
      <w:r w:rsidR="003150E7">
        <w:rPr>
          <w:sz w:val="24"/>
          <w:szCs w:val="24"/>
        </w:rPr>
        <w:t>líneas</w:t>
      </w:r>
      <w:r>
        <w:rPr>
          <w:sz w:val="24"/>
          <w:szCs w:val="24"/>
        </w:rPr>
        <w:t xml:space="preserve"> diferentes, ordenadas </w:t>
      </w:r>
      <w:r w:rsidR="003150E7">
        <w:rPr>
          <w:sz w:val="24"/>
          <w:szCs w:val="24"/>
        </w:rPr>
        <w:t>geográficamente</w:t>
      </w:r>
      <w:r>
        <w:rPr>
          <w:sz w:val="24"/>
          <w:szCs w:val="24"/>
        </w:rPr>
        <w:t xml:space="preserve"> y de acuerdo </w:t>
      </w:r>
      <w:r w:rsidR="003150E7">
        <w:rPr>
          <w:sz w:val="24"/>
          <w:szCs w:val="24"/>
        </w:rPr>
        <w:t>también</w:t>
      </w:r>
      <w:r>
        <w:rPr>
          <w:sz w:val="24"/>
          <w:szCs w:val="24"/>
        </w:rPr>
        <w:t xml:space="preserve"> al tipo de </w:t>
      </w:r>
      <w:r w:rsidR="003150E7">
        <w:rPr>
          <w:sz w:val="24"/>
          <w:szCs w:val="24"/>
        </w:rPr>
        <w:t>vehículo</w:t>
      </w:r>
      <w:r>
        <w:rPr>
          <w:sz w:val="24"/>
          <w:szCs w:val="24"/>
        </w:rPr>
        <w:t xml:space="preserve"> que cada uno de los participantes ofertaba. Estas bases son independientes una de otra. En </w:t>
      </w:r>
      <w:r w:rsidR="003150E7">
        <w:rPr>
          <w:sz w:val="24"/>
          <w:szCs w:val="24"/>
        </w:rPr>
        <w:t>razón</w:t>
      </w:r>
      <w:r>
        <w:rPr>
          <w:sz w:val="24"/>
          <w:szCs w:val="24"/>
        </w:rPr>
        <w:t xml:space="preserve"> de esta independencia entre las bases, una </w:t>
      </w:r>
      <w:r w:rsidR="003150E7">
        <w:rPr>
          <w:sz w:val="24"/>
          <w:szCs w:val="24"/>
        </w:rPr>
        <w:t>decisión</w:t>
      </w:r>
      <w:r>
        <w:rPr>
          <w:sz w:val="24"/>
          <w:szCs w:val="24"/>
        </w:rPr>
        <w:t xml:space="preserve"> de adjudicar en forma directa con una nota menor, no afecta en nada a otra, en la que los participantes tuvieron que i</w:t>
      </w:r>
      <w:r w:rsidR="003150E7">
        <w:rPr>
          <w:sz w:val="24"/>
          <w:szCs w:val="24"/>
        </w:rPr>
        <w:t>r</w:t>
      </w:r>
      <w:r>
        <w:rPr>
          <w:sz w:val="24"/>
          <w:szCs w:val="24"/>
        </w:rPr>
        <w:t xml:space="preserve"> a aleatorio con la nota </w:t>
      </w:r>
      <w:r w:rsidR="003150E7">
        <w:rPr>
          <w:sz w:val="24"/>
          <w:szCs w:val="24"/>
        </w:rPr>
        <w:t>máxima</w:t>
      </w:r>
      <w:r>
        <w:rPr>
          <w:sz w:val="24"/>
          <w:szCs w:val="24"/>
        </w:rPr>
        <w:t xml:space="preserve">. La </w:t>
      </w:r>
      <w:r w:rsidR="003150E7">
        <w:rPr>
          <w:sz w:val="24"/>
          <w:szCs w:val="24"/>
        </w:rPr>
        <w:t>adjudicación</w:t>
      </w:r>
      <w:r>
        <w:rPr>
          <w:sz w:val="24"/>
          <w:szCs w:val="24"/>
        </w:rPr>
        <w:t xml:space="preserve"> debe verse en cada base en concreto, de acuerdo con los oferentes que participaron y las calificaciones que obtuvieron. El principio de igualdad se aplica entre los oferentes de una misma base. Por ello, no son de recibo los argumentos esgrimidos por el apelante, en cuanto a que debe ser adjudicado en forma directa por tener una puntuaci</w:t>
      </w:r>
      <w:r w:rsidR="00951C81">
        <w:rPr>
          <w:sz w:val="24"/>
          <w:szCs w:val="24"/>
        </w:rPr>
        <w:t>ó</w:t>
      </w:r>
      <w:r>
        <w:rPr>
          <w:sz w:val="24"/>
          <w:szCs w:val="24"/>
        </w:rPr>
        <w:t>n superior que oferentes de otras bases.</w:t>
      </w:r>
    </w:p>
    <w:p w14:paraId="54BD02D7" w14:textId="77777777" w:rsidR="004F0FE0" w:rsidRDefault="004F0FE0" w:rsidP="003444C7">
      <w:pPr>
        <w:kinsoku w:val="0"/>
        <w:overflowPunct w:val="0"/>
        <w:autoSpaceDE/>
        <w:autoSpaceDN/>
        <w:adjustRightInd/>
        <w:spacing w:line="276" w:lineRule="exact"/>
        <w:ind w:right="504"/>
        <w:jc w:val="both"/>
        <w:textAlignment w:val="baseline"/>
        <w:rPr>
          <w:sz w:val="24"/>
          <w:szCs w:val="24"/>
        </w:rPr>
      </w:pPr>
    </w:p>
    <w:p w14:paraId="7222DAED" w14:textId="77777777" w:rsidR="00B12DF8" w:rsidRDefault="00B12DF8" w:rsidP="00391D39">
      <w:pPr>
        <w:kinsoku w:val="0"/>
        <w:overflowPunct w:val="0"/>
        <w:autoSpaceDE/>
        <w:autoSpaceDN/>
        <w:adjustRightInd/>
        <w:spacing w:line="276" w:lineRule="exact"/>
        <w:ind w:right="504"/>
        <w:jc w:val="both"/>
        <w:textAlignment w:val="baseline"/>
        <w:rPr>
          <w:sz w:val="24"/>
          <w:szCs w:val="24"/>
        </w:rPr>
      </w:pPr>
      <w:r>
        <w:rPr>
          <w:sz w:val="24"/>
          <w:szCs w:val="24"/>
        </w:rPr>
        <w:t xml:space="preserve">Por consiguiente, repasados los antecedentes que dieron pie al reclamo planteado por el </w:t>
      </w:r>
      <w:r w:rsidR="00951C81">
        <w:rPr>
          <w:sz w:val="24"/>
          <w:szCs w:val="24"/>
        </w:rPr>
        <w:t>señor</w:t>
      </w:r>
      <w:r>
        <w:rPr>
          <w:sz w:val="24"/>
          <w:szCs w:val="24"/>
        </w:rPr>
        <w:t xml:space="preserve"> </w:t>
      </w:r>
      <w:r>
        <w:rPr>
          <w:b/>
          <w:bCs/>
          <w:sz w:val="24"/>
          <w:szCs w:val="24"/>
        </w:rPr>
        <w:t xml:space="preserve">HS </w:t>
      </w:r>
      <w:r>
        <w:rPr>
          <w:sz w:val="24"/>
          <w:szCs w:val="24"/>
        </w:rPr>
        <w:t xml:space="preserve">y analizadas sus pretensiones y en </w:t>
      </w:r>
      <w:r w:rsidR="00951C81">
        <w:rPr>
          <w:sz w:val="24"/>
          <w:szCs w:val="24"/>
        </w:rPr>
        <w:t>atención</w:t>
      </w:r>
      <w:r>
        <w:rPr>
          <w:sz w:val="24"/>
          <w:szCs w:val="24"/>
        </w:rPr>
        <w:t xml:space="preserve"> a que el Consejo recurrido actu</w:t>
      </w:r>
      <w:r w:rsidR="00951C81">
        <w:rPr>
          <w:sz w:val="24"/>
          <w:szCs w:val="24"/>
        </w:rPr>
        <w:t>ó</w:t>
      </w:r>
      <w:r>
        <w:rPr>
          <w:sz w:val="24"/>
          <w:szCs w:val="24"/>
        </w:rPr>
        <w:t xml:space="preserve"> conforme al ordenamiento </w:t>
      </w:r>
      <w:r w:rsidR="00951C81">
        <w:rPr>
          <w:sz w:val="24"/>
          <w:szCs w:val="24"/>
        </w:rPr>
        <w:t>jurídico</w:t>
      </w:r>
      <w:r>
        <w:rPr>
          <w:sz w:val="24"/>
          <w:szCs w:val="24"/>
        </w:rPr>
        <w:t xml:space="preserve"> al calificar su oferta y que </w:t>
      </w:r>
      <w:r w:rsidR="00951C81">
        <w:rPr>
          <w:sz w:val="24"/>
          <w:szCs w:val="24"/>
        </w:rPr>
        <w:t>actuó</w:t>
      </w:r>
      <w:r>
        <w:rPr>
          <w:sz w:val="24"/>
          <w:szCs w:val="24"/>
        </w:rPr>
        <w:t xml:space="preserve"> conforme a derecho al incluirlo dentro del proceso aleatorio para la base de </w:t>
      </w:r>
      <w:r w:rsidR="00391D39">
        <w:rPr>
          <w:sz w:val="24"/>
          <w:szCs w:val="24"/>
        </w:rPr>
        <w:t xml:space="preserve">operación </w:t>
      </w:r>
      <w:r>
        <w:rPr>
          <w:sz w:val="24"/>
          <w:szCs w:val="24"/>
        </w:rPr>
        <w:t xml:space="preserve">508019, en </w:t>
      </w:r>
      <w:r w:rsidR="00951C81">
        <w:rPr>
          <w:sz w:val="24"/>
          <w:szCs w:val="24"/>
        </w:rPr>
        <w:t>aplicación</w:t>
      </w:r>
      <w:r>
        <w:rPr>
          <w:sz w:val="24"/>
          <w:szCs w:val="24"/>
        </w:rPr>
        <w:t xml:space="preserve"> del </w:t>
      </w:r>
      <w:r w:rsidR="00951C81">
        <w:rPr>
          <w:sz w:val="24"/>
          <w:szCs w:val="24"/>
        </w:rPr>
        <w:t>artículo</w:t>
      </w:r>
      <w:r>
        <w:rPr>
          <w:sz w:val="24"/>
          <w:szCs w:val="24"/>
        </w:rPr>
        <w:t xml:space="preserve"> 35 de la Ley 7969 Ley Reguladora del Servicio </w:t>
      </w:r>
      <w:r w:rsidR="00951C81">
        <w:rPr>
          <w:sz w:val="24"/>
          <w:szCs w:val="24"/>
        </w:rPr>
        <w:t>Público</w:t>
      </w:r>
      <w:r>
        <w:rPr>
          <w:sz w:val="24"/>
          <w:szCs w:val="24"/>
        </w:rPr>
        <w:t xml:space="preserve"> de Transporte Remunerado de Personas en </w:t>
      </w:r>
      <w:r w:rsidR="00951C81">
        <w:rPr>
          <w:sz w:val="24"/>
          <w:szCs w:val="24"/>
        </w:rPr>
        <w:t>vehículos</w:t>
      </w:r>
      <w:r>
        <w:rPr>
          <w:sz w:val="24"/>
          <w:szCs w:val="24"/>
        </w:rPr>
        <w:t xml:space="preserve"> en la Modalidad de Taxi" y Articulo 12 del Reglamento del primer procedimiento especial abreviado para el </w:t>
      </w:r>
      <w:r>
        <w:rPr>
          <w:sz w:val="24"/>
          <w:szCs w:val="24"/>
        </w:rPr>
        <w:lastRenderedPageBreak/>
        <w:t xml:space="preserve">transporte remunerado de personas en </w:t>
      </w:r>
      <w:r w:rsidR="00391D39">
        <w:rPr>
          <w:sz w:val="24"/>
          <w:szCs w:val="24"/>
        </w:rPr>
        <w:t>vehículos</w:t>
      </w:r>
      <w:r>
        <w:rPr>
          <w:sz w:val="24"/>
          <w:szCs w:val="24"/>
        </w:rPr>
        <w:t xml:space="preserve"> en la modalidad de taxi, se resuelve,</w:t>
      </w:r>
    </w:p>
    <w:p w14:paraId="3E35BAB9" w14:textId="77777777" w:rsidR="004F0FE0" w:rsidRDefault="004F0FE0" w:rsidP="003444C7">
      <w:pPr>
        <w:kinsoku w:val="0"/>
        <w:overflowPunct w:val="0"/>
        <w:autoSpaceDE/>
        <w:autoSpaceDN/>
        <w:adjustRightInd/>
        <w:spacing w:line="278" w:lineRule="exact"/>
        <w:ind w:right="72"/>
        <w:jc w:val="center"/>
        <w:textAlignment w:val="baseline"/>
        <w:rPr>
          <w:b/>
          <w:bCs/>
          <w:spacing w:val="-1"/>
          <w:sz w:val="24"/>
          <w:szCs w:val="24"/>
        </w:rPr>
      </w:pPr>
    </w:p>
    <w:p w14:paraId="2E49122A" w14:textId="77777777" w:rsidR="00B12DF8" w:rsidRDefault="00B12DF8" w:rsidP="003444C7">
      <w:pPr>
        <w:kinsoku w:val="0"/>
        <w:overflowPunct w:val="0"/>
        <w:autoSpaceDE/>
        <w:autoSpaceDN/>
        <w:adjustRightInd/>
        <w:spacing w:line="278" w:lineRule="exact"/>
        <w:ind w:right="72"/>
        <w:jc w:val="center"/>
        <w:textAlignment w:val="baseline"/>
        <w:rPr>
          <w:b/>
          <w:bCs/>
          <w:spacing w:val="-1"/>
          <w:sz w:val="24"/>
          <w:szCs w:val="24"/>
        </w:rPr>
      </w:pPr>
      <w:r>
        <w:rPr>
          <w:b/>
          <w:bCs/>
          <w:spacing w:val="-1"/>
          <w:sz w:val="24"/>
          <w:szCs w:val="24"/>
        </w:rPr>
        <w:t>POR TANTO:</w:t>
      </w:r>
    </w:p>
    <w:p w14:paraId="444AAF9F" w14:textId="77777777" w:rsidR="004F0FE0" w:rsidRDefault="004F0FE0" w:rsidP="003444C7">
      <w:pPr>
        <w:kinsoku w:val="0"/>
        <w:overflowPunct w:val="0"/>
        <w:autoSpaceDE/>
        <w:autoSpaceDN/>
        <w:adjustRightInd/>
        <w:spacing w:line="278" w:lineRule="exact"/>
        <w:ind w:right="72"/>
        <w:jc w:val="center"/>
        <w:textAlignment w:val="baseline"/>
        <w:rPr>
          <w:b/>
          <w:bCs/>
          <w:spacing w:val="-1"/>
          <w:sz w:val="24"/>
          <w:szCs w:val="24"/>
        </w:rPr>
      </w:pPr>
    </w:p>
    <w:p w14:paraId="004042DA" w14:textId="77777777" w:rsidR="00B12DF8" w:rsidRDefault="00B12DF8" w:rsidP="00391D39">
      <w:pPr>
        <w:kinsoku w:val="0"/>
        <w:overflowPunct w:val="0"/>
        <w:autoSpaceDE/>
        <w:autoSpaceDN/>
        <w:adjustRightInd/>
        <w:spacing w:line="278" w:lineRule="exact"/>
        <w:ind w:right="72"/>
        <w:jc w:val="both"/>
        <w:textAlignment w:val="baseline"/>
        <w:rPr>
          <w:sz w:val="24"/>
          <w:szCs w:val="24"/>
        </w:rPr>
      </w:pPr>
      <w:r>
        <w:rPr>
          <w:b/>
          <w:bCs/>
          <w:sz w:val="24"/>
          <w:szCs w:val="24"/>
        </w:rPr>
        <w:t xml:space="preserve">I.- </w:t>
      </w:r>
      <w:r>
        <w:rPr>
          <w:sz w:val="24"/>
          <w:szCs w:val="24"/>
        </w:rPr>
        <w:t xml:space="preserve">Se declara sin lugar el Recurso de </w:t>
      </w:r>
      <w:r w:rsidR="003150E7">
        <w:rPr>
          <w:sz w:val="24"/>
          <w:szCs w:val="24"/>
        </w:rPr>
        <w:t>Apelación</w:t>
      </w:r>
      <w:r>
        <w:rPr>
          <w:sz w:val="24"/>
          <w:szCs w:val="24"/>
        </w:rPr>
        <w:t xml:space="preserve"> interpuesto por </w:t>
      </w:r>
      <w:r>
        <w:rPr>
          <w:b/>
          <w:bCs/>
          <w:sz w:val="24"/>
          <w:szCs w:val="24"/>
        </w:rPr>
        <w:t>R</w:t>
      </w:r>
      <w:r w:rsidR="00073B29">
        <w:rPr>
          <w:b/>
          <w:bCs/>
          <w:sz w:val="24"/>
          <w:szCs w:val="24"/>
        </w:rPr>
        <w:t>H</w:t>
      </w:r>
      <w:r w:rsidR="003150E7">
        <w:rPr>
          <w:b/>
          <w:bCs/>
          <w:sz w:val="24"/>
          <w:szCs w:val="24"/>
        </w:rPr>
        <w:t>S</w:t>
      </w:r>
      <w:r>
        <w:rPr>
          <w:b/>
          <w:bCs/>
          <w:sz w:val="24"/>
          <w:szCs w:val="24"/>
        </w:rPr>
        <w:t>, c</w:t>
      </w:r>
      <w:r w:rsidR="003150E7">
        <w:rPr>
          <w:b/>
          <w:bCs/>
          <w:sz w:val="24"/>
          <w:szCs w:val="24"/>
        </w:rPr>
        <w:t>é</w:t>
      </w:r>
      <w:r>
        <w:rPr>
          <w:b/>
          <w:bCs/>
          <w:sz w:val="24"/>
          <w:szCs w:val="24"/>
        </w:rPr>
        <w:t xml:space="preserve">dula de identidad </w:t>
      </w:r>
      <w:r w:rsidR="003150E7">
        <w:rPr>
          <w:b/>
          <w:bCs/>
          <w:sz w:val="24"/>
          <w:szCs w:val="24"/>
        </w:rPr>
        <w:t>número</w:t>
      </w:r>
      <w:r>
        <w:rPr>
          <w:b/>
          <w:bCs/>
          <w:sz w:val="24"/>
          <w:szCs w:val="24"/>
        </w:rPr>
        <w:t xml:space="preserve"> </w:t>
      </w:r>
      <w:r w:rsidR="003150E7">
        <w:rPr>
          <w:b/>
          <w:bCs/>
          <w:sz w:val="24"/>
          <w:szCs w:val="24"/>
        </w:rPr>
        <w:t>…</w:t>
      </w:r>
      <w:r>
        <w:rPr>
          <w:b/>
          <w:bCs/>
          <w:sz w:val="24"/>
          <w:szCs w:val="24"/>
        </w:rPr>
        <w:t xml:space="preserve">, </w:t>
      </w:r>
      <w:r>
        <w:rPr>
          <w:sz w:val="24"/>
          <w:szCs w:val="24"/>
        </w:rPr>
        <w:t xml:space="preserve">contra el </w:t>
      </w:r>
      <w:r w:rsidR="003150E7">
        <w:rPr>
          <w:sz w:val="24"/>
          <w:szCs w:val="24"/>
        </w:rPr>
        <w:t>Artículo</w:t>
      </w:r>
      <w:r>
        <w:rPr>
          <w:sz w:val="24"/>
          <w:szCs w:val="24"/>
        </w:rPr>
        <w:t xml:space="preserve"> 1° de la Sesi</w:t>
      </w:r>
      <w:r w:rsidR="003150E7">
        <w:rPr>
          <w:sz w:val="24"/>
          <w:szCs w:val="24"/>
        </w:rPr>
        <w:t>ó</w:t>
      </w:r>
      <w:r>
        <w:rPr>
          <w:sz w:val="24"/>
          <w:szCs w:val="24"/>
        </w:rPr>
        <w:t xml:space="preserve">n Extraordinaria N° 37-2001 de fecha 24 de octubre del 2001 de Junta Directiva del Consejo de </w:t>
      </w:r>
      <w:r w:rsidR="003150E7">
        <w:rPr>
          <w:sz w:val="24"/>
          <w:szCs w:val="24"/>
        </w:rPr>
        <w:t>Transporte Público</w:t>
      </w:r>
      <w:r>
        <w:rPr>
          <w:sz w:val="24"/>
          <w:szCs w:val="24"/>
        </w:rPr>
        <w:t>.</w:t>
      </w:r>
    </w:p>
    <w:p w14:paraId="3C5161BD" w14:textId="77777777" w:rsidR="00391D39" w:rsidRDefault="00391D39" w:rsidP="00391D39">
      <w:pPr>
        <w:kinsoku w:val="0"/>
        <w:overflowPunct w:val="0"/>
        <w:autoSpaceDE/>
        <w:autoSpaceDN/>
        <w:adjustRightInd/>
        <w:spacing w:line="278" w:lineRule="exact"/>
        <w:ind w:left="1080" w:right="72"/>
        <w:jc w:val="both"/>
        <w:textAlignment w:val="baseline"/>
        <w:rPr>
          <w:sz w:val="24"/>
          <w:szCs w:val="24"/>
        </w:rPr>
      </w:pPr>
    </w:p>
    <w:p w14:paraId="191F6083" w14:textId="77777777" w:rsidR="00B12DF8" w:rsidRDefault="00B12DF8" w:rsidP="00391D39">
      <w:pPr>
        <w:kinsoku w:val="0"/>
        <w:overflowPunct w:val="0"/>
        <w:autoSpaceDE/>
        <w:autoSpaceDN/>
        <w:adjustRightInd/>
        <w:spacing w:line="278" w:lineRule="exact"/>
        <w:ind w:right="72"/>
        <w:jc w:val="both"/>
        <w:textAlignment w:val="baseline"/>
        <w:rPr>
          <w:sz w:val="24"/>
          <w:szCs w:val="24"/>
        </w:rPr>
      </w:pPr>
      <w:r>
        <w:rPr>
          <w:b/>
          <w:bCs/>
          <w:sz w:val="24"/>
          <w:szCs w:val="24"/>
        </w:rPr>
        <w:t xml:space="preserve">II. </w:t>
      </w:r>
      <w:r>
        <w:rPr>
          <w:sz w:val="24"/>
          <w:szCs w:val="24"/>
        </w:rPr>
        <w:t xml:space="preserve">Se confirma en lo </w:t>
      </w:r>
      <w:r w:rsidR="003150E7">
        <w:rPr>
          <w:sz w:val="24"/>
          <w:szCs w:val="24"/>
        </w:rPr>
        <w:t>aquí</w:t>
      </w:r>
      <w:r>
        <w:rPr>
          <w:sz w:val="24"/>
          <w:szCs w:val="24"/>
        </w:rPr>
        <w:t xml:space="preserve"> resuelto el acuerdo impugnado.</w:t>
      </w:r>
    </w:p>
    <w:p w14:paraId="63C64313" w14:textId="77777777" w:rsidR="00391D39" w:rsidRDefault="00391D39" w:rsidP="00391D39">
      <w:pPr>
        <w:kinsoku w:val="0"/>
        <w:overflowPunct w:val="0"/>
        <w:autoSpaceDE/>
        <w:autoSpaceDN/>
        <w:adjustRightInd/>
        <w:spacing w:line="278" w:lineRule="exact"/>
        <w:ind w:left="1080" w:right="72"/>
        <w:jc w:val="both"/>
        <w:textAlignment w:val="baseline"/>
        <w:rPr>
          <w:sz w:val="24"/>
          <w:szCs w:val="24"/>
        </w:rPr>
      </w:pPr>
    </w:p>
    <w:p w14:paraId="480826AA" w14:textId="77777777" w:rsidR="00B12DF8" w:rsidRDefault="00B12DF8" w:rsidP="00391D39">
      <w:pPr>
        <w:kinsoku w:val="0"/>
        <w:overflowPunct w:val="0"/>
        <w:autoSpaceDE/>
        <w:autoSpaceDN/>
        <w:adjustRightInd/>
        <w:spacing w:line="278" w:lineRule="exact"/>
        <w:ind w:right="72"/>
        <w:jc w:val="both"/>
        <w:textAlignment w:val="baseline"/>
        <w:rPr>
          <w:b/>
          <w:bCs/>
          <w:sz w:val="24"/>
          <w:szCs w:val="24"/>
        </w:rPr>
      </w:pPr>
      <w:r w:rsidRPr="00391D39">
        <w:rPr>
          <w:b/>
          <w:bCs/>
          <w:sz w:val="24"/>
          <w:szCs w:val="24"/>
        </w:rPr>
        <w:t>III.-</w:t>
      </w:r>
      <w:r>
        <w:rPr>
          <w:sz w:val="24"/>
          <w:szCs w:val="24"/>
        </w:rPr>
        <w:t xml:space="preserve"> De conformidad con el </w:t>
      </w:r>
      <w:r w:rsidR="003150E7">
        <w:rPr>
          <w:sz w:val="24"/>
          <w:szCs w:val="24"/>
        </w:rPr>
        <w:t>artículo</w:t>
      </w:r>
      <w:r>
        <w:rPr>
          <w:sz w:val="24"/>
          <w:szCs w:val="24"/>
        </w:rPr>
        <w:t xml:space="preserve"> 22, inciso c), de la citada Ley 7969, la presente </w:t>
      </w:r>
      <w:r w:rsidR="003150E7">
        <w:rPr>
          <w:sz w:val="24"/>
          <w:szCs w:val="24"/>
        </w:rPr>
        <w:t>resolución</w:t>
      </w:r>
      <w:r>
        <w:rPr>
          <w:sz w:val="24"/>
          <w:szCs w:val="24"/>
        </w:rPr>
        <w:t xml:space="preserve"> no tiene ulterior recurso por lo que, se </w:t>
      </w:r>
      <w:r>
        <w:rPr>
          <w:b/>
          <w:bCs/>
          <w:i/>
          <w:iCs/>
          <w:sz w:val="24"/>
          <w:szCs w:val="24"/>
        </w:rPr>
        <w:t xml:space="preserve">tiene por agotada la </w:t>
      </w:r>
      <w:r w:rsidR="003150E7">
        <w:rPr>
          <w:b/>
          <w:bCs/>
          <w:i/>
          <w:iCs/>
          <w:sz w:val="24"/>
          <w:szCs w:val="24"/>
        </w:rPr>
        <w:t>vía</w:t>
      </w:r>
      <w:r>
        <w:rPr>
          <w:b/>
          <w:bCs/>
          <w:i/>
          <w:iCs/>
          <w:sz w:val="24"/>
          <w:szCs w:val="24"/>
        </w:rPr>
        <w:t xml:space="preserve"> administrativa. </w:t>
      </w:r>
      <w:r>
        <w:rPr>
          <w:b/>
          <w:bCs/>
          <w:sz w:val="24"/>
          <w:szCs w:val="24"/>
        </w:rPr>
        <w:t>NOTIFIQUESE.</w:t>
      </w:r>
    </w:p>
    <w:p w14:paraId="7BC01DC6" w14:textId="77777777" w:rsidR="004F0FE0" w:rsidRDefault="004F0FE0" w:rsidP="00B12DF8">
      <w:pPr>
        <w:kinsoku w:val="0"/>
        <w:overflowPunct w:val="0"/>
        <w:autoSpaceDE/>
        <w:autoSpaceDN/>
        <w:adjustRightInd/>
        <w:spacing w:line="278" w:lineRule="exact"/>
        <w:ind w:left="1080" w:right="72"/>
        <w:jc w:val="both"/>
        <w:textAlignment w:val="baseline"/>
        <w:rPr>
          <w:b/>
          <w:bCs/>
          <w:sz w:val="24"/>
          <w:szCs w:val="24"/>
        </w:rPr>
      </w:pPr>
    </w:p>
    <w:p w14:paraId="144322DA" w14:textId="77777777" w:rsidR="004F0FE0" w:rsidRDefault="004F0FE0" w:rsidP="00B12DF8">
      <w:pPr>
        <w:kinsoku w:val="0"/>
        <w:overflowPunct w:val="0"/>
        <w:autoSpaceDE/>
        <w:autoSpaceDN/>
        <w:adjustRightInd/>
        <w:spacing w:line="278" w:lineRule="exact"/>
        <w:ind w:left="1080" w:right="72"/>
        <w:jc w:val="both"/>
        <w:textAlignment w:val="baseline"/>
        <w:rPr>
          <w:b/>
          <w:bCs/>
          <w:sz w:val="24"/>
          <w:szCs w:val="24"/>
        </w:rPr>
      </w:pPr>
    </w:p>
    <w:p w14:paraId="6E9CCAA7" w14:textId="77777777" w:rsidR="004F0FE0" w:rsidRDefault="004F0FE0" w:rsidP="00B12DF8">
      <w:pPr>
        <w:kinsoku w:val="0"/>
        <w:overflowPunct w:val="0"/>
        <w:autoSpaceDE/>
        <w:autoSpaceDN/>
        <w:adjustRightInd/>
        <w:spacing w:line="278" w:lineRule="exact"/>
        <w:ind w:left="1080" w:right="72"/>
        <w:jc w:val="both"/>
        <w:textAlignment w:val="baseline"/>
        <w:rPr>
          <w:b/>
          <w:bCs/>
          <w:sz w:val="24"/>
          <w:szCs w:val="24"/>
        </w:rPr>
      </w:pPr>
    </w:p>
    <w:p w14:paraId="1017511F" w14:textId="77777777" w:rsidR="004F0FE0" w:rsidRDefault="004F0FE0" w:rsidP="00B12DF8">
      <w:pPr>
        <w:kinsoku w:val="0"/>
        <w:overflowPunct w:val="0"/>
        <w:autoSpaceDE/>
        <w:autoSpaceDN/>
        <w:adjustRightInd/>
        <w:spacing w:line="278" w:lineRule="exact"/>
        <w:ind w:left="1080" w:right="72"/>
        <w:jc w:val="both"/>
        <w:textAlignment w:val="baseline"/>
        <w:rPr>
          <w:b/>
          <w:bCs/>
          <w:sz w:val="24"/>
          <w:szCs w:val="24"/>
        </w:rPr>
      </w:pPr>
    </w:p>
    <w:p w14:paraId="698FCDD4" w14:textId="77777777" w:rsidR="004F0FE0" w:rsidRDefault="004F0FE0" w:rsidP="004F0FE0">
      <w:pPr>
        <w:kinsoku w:val="0"/>
        <w:overflowPunct w:val="0"/>
        <w:autoSpaceDE/>
        <w:autoSpaceDN/>
        <w:adjustRightInd/>
        <w:jc w:val="center"/>
        <w:textAlignment w:val="baseline"/>
        <w:rPr>
          <w:sz w:val="24"/>
          <w:szCs w:val="24"/>
        </w:rPr>
      </w:pPr>
      <w:r w:rsidRPr="00964C74">
        <w:rPr>
          <w:sz w:val="24"/>
          <w:szCs w:val="24"/>
        </w:rPr>
        <w:t xml:space="preserve">Marta Luz Pérez Peláez </w:t>
      </w:r>
    </w:p>
    <w:p w14:paraId="4CD8275D" w14:textId="77777777" w:rsidR="004F0FE0" w:rsidRDefault="004F0FE0" w:rsidP="004F0FE0">
      <w:pPr>
        <w:kinsoku w:val="0"/>
        <w:overflowPunct w:val="0"/>
        <w:autoSpaceDE/>
        <w:autoSpaceDN/>
        <w:adjustRightInd/>
        <w:jc w:val="center"/>
        <w:textAlignment w:val="baseline"/>
        <w:rPr>
          <w:sz w:val="24"/>
          <w:szCs w:val="24"/>
        </w:rPr>
      </w:pPr>
      <w:r w:rsidRPr="00964C74">
        <w:rPr>
          <w:sz w:val="24"/>
          <w:szCs w:val="24"/>
        </w:rPr>
        <w:t>Presidenta</w:t>
      </w:r>
    </w:p>
    <w:p w14:paraId="1B6B0376" w14:textId="77777777" w:rsidR="004F0FE0" w:rsidRPr="00964C74" w:rsidRDefault="004F0FE0" w:rsidP="004F0FE0">
      <w:pPr>
        <w:kinsoku w:val="0"/>
        <w:overflowPunct w:val="0"/>
        <w:autoSpaceDE/>
        <w:autoSpaceDN/>
        <w:adjustRightInd/>
        <w:jc w:val="center"/>
        <w:textAlignment w:val="baseline"/>
        <w:rPr>
          <w:sz w:val="24"/>
          <w:szCs w:val="24"/>
        </w:rPr>
      </w:pPr>
    </w:p>
    <w:p w14:paraId="73709630" w14:textId="77777777" w:rsidR="004F0FE0" w:rsidRPr="00964C74" w:rsidRDefault="004F0FE0" w:rsidP="004F0FE0">
      <w:pPr>
        <w:kinsoku w:val="0"/>
        <w:overflowPunct w:val="0"/>
        <w:autoSpaceDE/>
        <w:autoSpaceDN/>
        <w:adjustRightInd/>
        <w:jc w:val="both"/>
        <w:textAlignment w:val="baseline"/>
        <w:rPr>
          <w:sz w:val="24"/>
          <w:szCs w:val="24"/>
        </w:rPr>
      </w:pPr>
    </w:p>
    <w:p w14:paraId="413EA4DA" w14:textId="77777777" w:rsidR="004F0FE0" w:rsidRDefault="004F0FE0" w:rsidP="004F0FE0">
      <w:pPr>
        <w:kinsoku w:val="0"/>
        <w:overflowPunct w:val="0"/>
        <w:autoSpaceDE/>
        <w:autoSpaceDN/>
        <w:adjustRightInd/>
        <w:jc w:val="both"/>
        <w:textAlignment w:val="baseline"/>
        <w:rPr>
          <w:sz w:val="24"/>
          <w:szCs w:val="24"/>
        </w:rPr>
      </w:pPr>
      <w:r>
        <w:rPr>
          <w:sz w:val="24"/>
          <w:szCs w:val="24"/>
        </w:rPr>
        <w:t>Lic. Carlos Miguel Portuguez Méndez</w:t>
      </w:r>
      <w:r w:rsidRPr="00964C74">
        <w:rPr>
          <w:sz w:val="24"/>
          <w:szCs w:val="24"/>
        </w:rPr>
        <w:t xml:space="preserve"> </w:t>
      </w:r>
      <w:r>
        <w:rPr>
          <w:sz w:val="24"/>
          <w:szCs w:val="24"/>
        </w:rPr>
        <w:tab/>
      </w:r>
      <w:r>
        <w:rPr>
          <w:sz w:val="24"/>
          <w:szCs w:val="24"/>
        </w:rPr>
        <w:tab/>
      </w:r>
      <w:r>
        <w:rPr>
          <w:sz w:val="24"/>
          <w:szCs w:val="24"/>
        </w:rPr>
        <w:tab/>
        <w:t>Lic. Luis Fallas Acosta</w:t>
      </w:r>
    </w:p>
    <w:p w14:paraId="1B470AF3" w14:textId="77777777" w:rsidR="004F0FE0" w:rsidRPr="00964C74" w:rsidRDefault="004F0FE0" w:rsidP="004F0FE0">
      <w:pPr>
        <w:kinsoku w:val="0"/>
        <w:overflowPunct w:val="0"/>
        <w:autoSpaceDE/>
        <w:autoSpaceDN/>
        <w:adjustRightInd/>
        <w:jc w:val="both"/>
        <w:textAlignment w:val="baseline"/>
        <w:rPr>
          <w:sz w:val="24"/>
          <w:szCs w:val="24"/>
        </w:rPr>
      </w:pPr>
      <w:r w:rsidRPr="00964C74">
        <w:rPr>
          <w:sz w:val="24"/>
          <w:szCs w:val="24"/>
        </w:rPr>
        <w:t>Juez</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Juez</w:t>
      </w:r>
    </w:p>
    <w:p w14:paraId="0F7BD842" w14:textId="77777777" w:rsidR="004F0FE0" w:rsidRPr="00697234" w:rsidRDefault="004F0FE0" w:rsidP="004F0FE0">
      <w:pPr>
        <w:kinsoku w:val="0"/>
        <w:overflowPunct w:val="0"/>
        <w:autoSpaceDE/>
        <w:autoSpaceDN/>
        <w:adjustRightInd/>
        <w:spacing w:line="324" w:lineRule="exact"/>
        <w:jc w:val="both"/>
        <w:textAlignment w:val="baseline"/>
        <w:rPr>
          <w:b/>
          <w:bCs/>
          <w:sz w:val="24"/>
          <w:szCs w:val="24"/>
        </w:rPr>
      </w:pPr>
    </w:p>
    <w:p w14:paraId="1D24167F" w14:textId="77777777" w:rsidR="00B12DF8" w:rsidRDefault="00B12DF8" w:rsidP="004F0FE0">
      <w:pPr>
        <w:kinsoku w:val="0"/>
        <w:overflowPunct w:val="0"/>
        <w:autoSpaceDE/>
        <w:autoSpaceDN/>
        <w:adjustRightInd/>
        <w:spacing w:line="276" w:lineRule="exact"/>
        <w:textAlignment w:val="baseline"/>
        <w:rPr>
          <w:rFonts w:ascii="Courier New" w:hAnsi="Courier New" w:cs="Courier New"/>
          <w:b/>
          <w:bCs/>
          <w:spacing w:val="-26"/>
          <w:sz w:val="23"/>
          <w:szCs w:val="23"/>
        </w:rPr>
      </w:pPr>
    </w:p>
    <w:sectPr w:rsidR="00B12DF8" w:rsidSect="00452815">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1B3E"/>
    <w:multiLevelType w:val="singleLevel"/>
    <w:tmpl w:val="68F08B42"/>
    <w:lvl w:ilvl="0">
      <w:numFmt w:val="bullet"/>
      <w:lvlText w:val="·"/>
      <w:lvlJc w:val="left"/>
      <w:pPr>
        <w:tabs>
          <w:tab w:val="num" w:pos="2088"/>
        </w:tabs>
        <w:ind w:left="2088"/>
      </w:pPr>
      <w:rPr>
        <w:rFonts w:ascii="Symbol" w:hAnsi="Symbol"/>
        <w:snapToGrid/>
        <w:spacing w:val="87"/>
        <w:sz w:val="21"/>
      </w:rPr>
    </w:lvl>
  </w:abstractNum>
  <w:abstractNum w:abstractNumId="1" w15:restartNumberingAfterBreak="0">
    <w:nsid w:val="0129C529"/>
    <w:multiLevelType w:val="singleLevel"/>
    <w:tmpl w:val="DB7A66D4"/>
    <w:lvl w:ilvl="0">
      <w:start w:val="3"/>
      <w:numFmt w:val="decimal"/>
      <w:lvlText w:val="%1.-"/>
      <w:lvlJc w:val="left"/>
      <w:pPr>
        <w:tabs>
          <w:tab w:val="num" w:pos="360"/>
        </w:tabs>
      </w:pPr>
      <w:rPr>
        <w:rFonts w:cs="Times New Roman"/>
        <w:b/>
        <w:bCs/>
        <w:snapToGrid/>
        <w:spacing w:val="2"/>
        <w:sz w:val="24"/>
        <w:szCs w:val="24"/>
      </w:rPr>
    </w:lvl>
  </w:abstractNum>
  <w:abstractNum w:abstractNumId="2" w15:restartNumberingAfterBreak="0">
    <w:nsid w:val="04F853A4"/>
    <w:multiLevelType w:val="singleLevel"/>
    <w:tmpl w:val="39071A45"/>
    <w:lvl w:ilvl="0">
      <w:start w:val="1"/>
      <w:numFmt w:val="decimal"/>
      <w:lvlText w:val="%1.-"/>
      <w:lvlJc w:val="left"/>
      <w:pPr>
        <w:tabs>
          <w:tab w:val="num" w:pos="360"/>
        </w:tabs>
      </w:pPr>
      <w:rPr>
        <w:rFonts w:cs="Times New Roman"/>
        <w:b/>
        <w:bCs/>
        <w:snapToGrid/>
        <w:sz w:val="24"/>
        <w:szCs w:val="24"/>
      </w:rPr>
    </w:lvl>
  </w:abstractNum>
  <w:num w:numId="1">
    <w:abstractNumId w:val="2"/>
  </w:num>
  <w:num w:numId="2">
    <w:abstractNumId w:val="1"/>
  </w:num>
  <w:num w:numId="3">
    <w:abstractNumId w:val="1"/>
    <w:lvlOverride w:ilvl="0">
      <w:lvl w:ilvl="0">
        <w:numFmt w:val="decimal"/>
        <w:lvlText w:val="%1.-"/>
        <w:lvlJc w:val="left"/>
        <w:pPr>
          <w:tabs>
            <w:tab w:val="num" w:pos="360"/>
          </w:tabs>
        </w:pPr>
        <w:rPr>
          <w:rFonts w:cs="Times New Roman"/>
          <w:b/>
          <w:bCs/>
          <w:snapToGrid/>
          <w:sz w:val="24"/>
          <w:szCs w:val="24"/>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doNotTrackMoves/>
  <w:documentProtection w:edit="trackedChanges" w:enforcement="0"/>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doNotUseHTMLParagraphAutoSpacing/>
    <w:applyBreakingRules/>
    <w:doNotWrapTextWithPunc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44C7"/>
    <w:rsid w:val="00073B29"/>
    <w:rsid w:val="00146451"/>
    <w:rsid w:val="001609E0"/>
    <w:rsid w:val="003150E7"/>
    <w:rsid w:val="003444C7"/>
    <w:rsid w:val="0038637F"/>
    <w:rsid w:val="00391D39"/>
    <w:rsid w:val="00444C12"/>
    <w:rsid w:val="00452815"/>
    <w:rsid w:val="004F0FE0"/>
    <w:rsid w:val="00697234"/>
    <w:rsid w:val="006A4225"/>
    <w:rsid w:val="006D1ADE"/>
    <w:rsid w:val="00805420"/>
    <w:rsid w:val="00943A41"/>
    <w:rsid w:val="00951BBB"/>
    <w:rsid w:val="00951C81"/>
    <w:rsid w:val="00955ED1"/>
    <w:rsid w:val="00964C74"/>
    <w:rsid w:val="009B02FD"/>
    <w:rsid w:val="00AC0222"/>
    <w:rsid w:val="00B12DF8"/>
    <w:rsid w:val="00BC0087"/>
    <w:rsid w:val="00D607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434AD"/>
  <w14:defaultImageDpi w14:val="0"/>
  <w15:docId w15:val="{FD9AF5A9-7F55-406C-B7BE-8B3014B3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val="es-CR" w:eastAsia="es-CR"/>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955ED1"/>
    <w:rPr>
      <w:rFonts w:cs="Times New Roman"/>
      <w:sz w:val="16"/>
      <w:szCs w:val="16"/>
    </w:rPr>
  </w:style>
  <w:style w:type="paragraph" w:styleId="Textocomentario">
    <w:name w:val="annotation text"/>
    <w:basedOn w:val="Normal"/>
    <w:link w:val="TextocomentarioCar"/>
    <w:uiPriority w:val="99"/>
    <w:semiHidden/>
    <w:unhideWhenUsed/>
    <w:rsid w:val="00955ED1"/>
  </w:style>
  <w:style w:type="character" w:customStyle="1" w:styleId="TextocomentarioCar">
    <w:name w:val="Texto comentario Car"/>
    <w:link w:val="Textocomentario"/>
    <w:uiPriority w:val="99"/>
    <w:semiHidden/>
    <w:locked/>
    <w:rsid w:val="00955ED1"/>
    <w:rPr>
      <w:rFonts w:ascii="Times New Roman" w:hAnsi="Times New Roman" w:cs="Times New Roman"/>
      <w:sz w:val="20"/>
      <w:szCs w:val="20"/>
      <w:lang w:val="es-CR" w:eastAsia="es-CR"/>
    </w:rPr>
  </w:style>
  <w:style w:type="paragraph" w:styleId="Asuntodelcomentario">
    <w:name w:val="annotation subject"/>
    <w:basedOn w:val="Textocomentario"/>
    <w:next w:val="Textocomentario"/>
    <w:link w:val="AsuntodelcomentarioCar"/>
    <w:uiPriority w:val="99"/>
    <w:semiHidden/>
    <w:unhideWhenUsed/>
    <w:rsid w:val="00955ED1"/>
    <w:rPr>
      <w:b/>
      <w:bCs/>
    </w:rPr>
  </w:style>
  <w:style w:type="character" w:customStyle="1" w:styleId="AsuntodelcomentarioCar">
    <w:name w:val="Asunto del comentario Car"/>
    <w:link w:val="Asuntodelcomentario"/>
    <w:uiPriority w:val="99"/>
    <w:semiHidden/>
    <w:locked/>
    <w:rsid w:val="00955ED1"/>
    <w:rPr>
      <w:rFonts w:ascii="Times New Roman" w:hAnsi="Times New Roman" w:cs="Times New Roman"/>
      <w:b/>
      <w:bCs/>
      <w:sz w:val="20"/>
      <w:szCs w:val="20"/>
      <w:lang w:val="es-CR" w:eastAsia="es-CR"/>
    </w:rPr>
  </w:style>
  <w:style w:type="paragraph" w:styleId="Textodeglobo">
    <w:name w:val="Balloon Text"/>
    <w:basedOn w:val="Normal"/>
    <w:link w:val="TextodegloboCar"/>
    <w:uiPriority w:val="99"/>
    <w:semiHidden/>
    <w:unhideWhenUsed/>
    <w:rsid w:val="00955ED1"/>
    <w:rPr>
      <w:rFonts w:ascii="Segoe UI" w:hAnsi="Segoe UI" w:cs="Segoe UI"/>
      <w:sz w:val="18"/>
      <w:szCs w:val="18"/>
    </w:rPr>
  </w:style>
  <w:style w:type="character" w:customStyle="1" w:styleId="TextodegloboCar">
    <w:name w:val="Texto de globo Car"/>
    <w:link w:val="Textodeglobo"/>
    <w:uiPriority w:val="99"/>
    <w:semiHidden/>
    <w:locked/>
    <w:rsid w:val="00955ED1"/>
    <w:rPr>
      <w:rFonts w:ascii="Segoe UI" w:hAnsi="Segoe UI" w:cs="Segoe UI"/>
      <w:sz w:val="18"/>
      <w:szCs w:val="18"/>
      <w:lang w:val="es-CR" w:eastAsia="es-CR"/>
    </w:rPr>
  </w:style>
  <w:style w:type="paragraph" w:styleId="Prrafodelista">
    <w:name w:val="List Paragraph"/>
    <w:basedOn w:val="Normal"/>
    <w:uiPriority w:val="34"/>
    <w:qFormat/>
    <w:rsid w:val="00955ED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4756-C64F-4989-B526-754596AE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10239</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cp:lastModifiedBy>
  <cp:revision>2</cp:revision>
  <dcterms:created xsi:type="dcterms:W3CDTF">2020-05-13T17:37:00Z</dcterms:created>
  <dcterms:modified xsi:type="dcterms:W3CDTF">2020-05-13T17:37:00Z</dcterms:modified>
</cp:coreProperties>
</file>